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59F42E">
      <w:pPr>
        <w:tabs>
          <w:tab w:val="left" w:pos="7050"/>
        </w:tabs>
        <w:ind w:left="-141" w:leftChars="-67" w:firstLine="130" w:firstLineChars="27"/>
        <w:jc w:val="distribute"/>
        <w:rPr>
          <w:rFonts w:hint="eastAsia" w:eastAsia="新宋体"/>
          <w:b/>
          <w:sz w:val="48"/>
          <w:szCs w:val="48"/>
          <w:highlight w:val="none"/>
          <w:lang w:eastAsia="zh-CN"/>
        </w:rPr>
      </w:pPr>
    </w:p>
    <w:p w14:paraId="6793EE57">
      <w:pPr>
        <w:tabs>
          <w:tab w:val="left" w:pos="7050"/>
        </w:tabs>
        <w:ind w:left="-141" w:leftChars="-67" w:firstLine="130" w:firstLineChars="27"/>
        <w:jc w:val="distribute"/>
        <w:rPr>
          <w:rFonts w:hint="eastAsia" w:eastAsia="新宋体"/>
          <w:b/>
          <w:sz w:val="48"/>
          <w:szCs w:val="48"/>
          <w:highlight w:val="none"/>
          <w:lang w:eastAsia="zh-CN"/>
        </w:rPr>
      </w:pPr>
    </w:p>
    <w:p w14:paraId="61445838">
      <w:pPr>
        <w:tabs>
          <w:tab w:val="left" w:pos="7050"/>
        </w:tabs>
        <w:ind w:left="-141" w:leftChars="-67" w:firstLine="130" w:firstLineChars="27"/>
        <w:jc w:val="distribute"/>
        <w:rPr>
          <w:rFonts w:hint="eastAsia" w:ascii="新宋体" w:hAnsi="新宋体" w:eastAsia="新宋体"/>
          <w:b/>
          <w:spacing w:val="20"/>
          <w:sz w:val="52"/>
          <w:szCs w:val="52"/>
          <w:highlight w:val="none"/>
          <w:lang w:val="en-US" w:eastAsia="zh-CN"/>
        </w:rPr>
      </w:pPr>
      <w:r>
        <w:rPr>
          <w:rFonts w:hint="eastAsia" w:eastAsia="新宋体"/>
          <w:b/>
          <w:sz w:val="48"/>
          <w:szCs w:val="48"/>
          <w:highlight w:val="none"/>
          <w:lang w:eastAsia="zh-CN"/>
        </w:rPr>
        <w:t>南通市通州区“残疾人之家”财务审计项目</w:t>
      </w:r>
    </w:p>
    <w:p w14:paraId="3C10F288">
      <w:pPr>
        <w:tabs>
          <w:tab w:val="left" w:pos="7050"/>
        </w:tabs>
        <w:spacing w:line="500" w:lineRule="exact"/>
        <w:ind w:firstLine="3091" w:firstLineChars="550"/>
        <w:rPr>
          <w:rFonts w:hint="eastAsia" w:ascii="新宋体" w:hAnsi="新宋体" w:eastAsia="新宋体"/>
          <w:b/>
          <w:spacing w:val="20"/>
          <w:sz w:val="52"/>
          <w:szCs w:val="52"/>
          <w:highlight w:val="none"/>
        </w:rPr>
      </w:pPr>
      <w:r>
        <w:rPr>
          <w:rFonts w:hint="eastAsia" w:ascii="新宋体" w:hAnsi="新宋体" w:eastAsia="新宋体"/>
          <w:b/>
          <w:spacing w:val="20"/>
          <w:sz w:val="52"/>
          <w:szCs w:val="52"/>
          <w:highlight w:val="none"/>
        </w:rPr>
        <w:t xml:space="preserve">    </w:t>
      </w:r>
    </w:p>
    <w:p w14:paraId="0C42085E">
      <w:pPr>
        <w:tabs>
          <w:tab w:val="left" w:pos="7050"/>
        </w:tabs>
        <w:spacing w:line="500" w:lineRule="exact"/>
        <w:ind w:firstLine="3091" w:firstLineChars="550"/>
        <w:rPr>
          <w:rFonts w:hint="eastAsia" w:ascii="新宋体" w:hAnsi="新宋体" w:eastAsia="新宋体"/>
          <w:b/>
          <w:spacing w:val="20"/>
          <w:sz w:val="52"/>
          <w:szCs w:val="52"/>
          <w:highlight w:val="none"/>
        </w:rPr>
      </w:pPr>
    </w:p>
    <w:p w14:paraId="3F203D3A">
      <w:pPr>
        <w:tabs>
          <w:tab w:val="left" w:pos="7050"/>
        </w:tabs>
        <w:spacing w:line="500" w:lineRule="exact"/>
        <w:ind w:firstLine="3091" w:firstLineChars="550"/>
        <w:rPr>
          <w:rFonts w:hint="eastAsia" w:ascii="新宋体" w:hAnsi="新宋体" w:eastAsia="新宋体"/>
          <w:b/>
          <w:spacing w:val="20"/>
          <w:sz w:val="52"/>
          <w:szCs w:val="52"/>
          <w:highlight w:val="none"/>
        </w:rPr>
      </w:pPr>
    </w:p>
    <w:p w14:paraId="23CF8535">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询</w:t>
      </w:r>
    </w:p>
    <w:p w14:paraId="41131595">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价</w:t>
      </w:r>
    </w:p>
    <w:p w14:paraId="7CE06677">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采</w:t>
      </w:r>
    </w:p>
    <w:p w14:paraId="13F520C9">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购</w:t>
      </w:r>
    </w:p>
    <w:p w14:paraId="3FBF0526">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文</w:t>
      </w:r>
    </w:p>
    <w:p w14:paraId="6B59262B">
      <w:pPr>
        <w:spacing w:line="1120" w:lineRule="exact"/>
        <w:jc w:val="center"/>
        <w:rPr>
          <w:rFonts w:hint="eastAsia" w:ascii="黑体" w:hAnsi="宋体" w:eastAsia="黑体"/>
          <w:b/>
          <w:sz w:val="52"/>
          <w:highlight w:val="none"/>
        </w:rPr>
      </w:pPr>
      <w:r>
        <w:rPr>
          <w:rFonts w:hint="eastAsia" w:ascii="黑体" w:hAnsi="宋体" w:eastAsia="黑体"/>
          <w:b/>
          <w:sz w:val="52"/>
          <w:highlight w:val="none"/>
        </w:rPr>
        <w:t>件</w:t>
      </w:r>
    </w:p>
    <w:p w14:paraId="1FA65ABE">
      <w:pPr>
        <w:tabs>
          <w:tab w:val="left" w:pos="7050"/>
        </w:tabs>
        <w:spacing w:line="500" w:lineRule="exact"/>
        <w:ind w:firstLine="3934" w:firstLineChars="700"/>
        <w:rPr>
          <w:rFonts w:hint="eastAsia" w:ascii="新宋体" w:hAnsi="新宋体" w:eastAsia="新宋体"/>
          <w:b/>
          <w:spacing w:val="20"/>
          <w:sz w:val="52"/>
          <w:szCs w:val="52"/>
          <w:highlight w:val="none"/>
        </w:rPr>
      </w:pPr>
      <w:r>
        <w:rPr>
          <w:rFonts w:hint="eastAsia" w:ascii="新宋体" w:hAnsi="新宋体" w:eastAsia="新宋体"/>
          <w:b/>
          <w:spacing w:val="20"/>
          <w:sz w:val="52"/>
          <w:szCs w:val="52"/>
          <w:highlight w:val="none"/>
        </w:rPr>
        <w:t xml:space="preserve">  </w:t>
      </w:r>
    </w:p>
    <w:p w14:paraId="481C353E">
      <w:pPr>
        <w:tabs>
          <w:tab w:val="left" w:pos="7050"/>
        </w:tabs>
        <w:spacing w:line="500" w:lineRule="exact"/>
        <w:ind w:firstLine="2810" w:firstLineChars="500"/>
        <w:rPr>
          <w:rFonts w:hint="eastAsia" w:ascii="新宋体" w:hAnsi="新宋体" w:eastAsia="新宋体"/>
          <w:b/>
          <w:bCs/>
          <w:sz w:val="32"/>
          <w:szCs w:val="32"/>
          <w:highlight w:val="none"/>
        </w:rPr>
      </w:pPr>
      <w:r>
        <w:rPr>
          <w:rFonts w:hint="eastAsia" w:ascii="新宋体" w:hAnsi="新宋体" w:eastAsia="新宋体"/>
          <w:b/>
          <w:spacing w:val="20"/>
          <w:sz w:val="52"/>
          <w:szCs w:val="52"/>
          <w:highlight w:val="none"/>
        </w:rPr>
        <w:t xml:space="preserve">   </w:t>
      </w:r>
      <w:r>
        <w:rPr>
          <w:rFonts w:hint="eastAsia" w:ascii="新宋体" w:hAnsi="新宋体" w:eastAsia="新宋体"/>
          <w:b/>
          <w:bCs/>
          <w:sz w:val="32"/>
          <w:szCs w:val="32"/>
          <w:highlight w:val="none"/>
        </w:rPr>
        <w:t xml:space="preserve"> </w:t>
      </w:r>
    </w:p>
    <w:p w14:paraId="3B79776A">
      <w:pPr>
        <w:spacing w:line="560" w:lineRule="exact"/>
        <w:jc w:val="left"/>
        <w:rPr>
          <w:rFonts w:hint="eastAsia" w:ascii="仿宋_GB2312" w:hAnsi="宋体" w:eastAsia="仿宋_GB2312"/>
          <w:b/>
          <w:sz w:val="30"/>
          <w:szCs w:val="30"/>
          <w:highlight w:val="none"/>
          <w:u w:val="single"/>
        </w:rPr>
      </w:pPr>
      <w:r>
        <w:rPr>
          <w:rFonts w:hint="eastAsia" w:ascii="仿宋_GB2312" w:eastAsia="仿宋_GB2312"/>
          <w:b/>
          <w:sz w:val="30"/>
          <w:szCs w:val="30"/>
          <w:highlight w:val="none"/>
        </w:rPr>
        <w:t>采购单位名称：</w:t>
      </w:r>
      <w:r>
        <w:rPr>
          <w:rFonts w:hint="eastAsia" w:ascii="仿宋_GB2312" w:eastAsia="仿宋_GB2312"/>
          <w:b/>
          <w:sz w:val="30"/>
          <w:szCs w:val="30"/>
          <w:highlight w:val="none"/>
          <w:u w:val="single"/>
          <w:lang w:val="en-US" w:eastAsia="zh-CN"/>
        </w:rPr>
        <w:t xml:space="preserve">       南通市通州区残疾人联合会</w:t>
      </w:r>
      <w:r>
        <w:rPr>
          <w:rFonts w:hint="eastAsia" w:ascii="仿宋_GB2312" w:hAnsi="宋体" w:eastAsia="仿宋_GB2312"/>
          <w:b/>
          <w:sz w:val="30"/>
          <w:szCs w:val="30"/>
          <w:highlight w:val="none"/>
          <w:u w:val="single"/>
        </w:rPr>
        <w:t xml:space="preserve">  </w:t>
      </w:r>
      <w:r>
        <w:rPr>
          <w:rFonts w:hint="eastAsia" w:ascii="仿宋_GB2312" w:hAnsi="宋体" w:eastAsia="仿宋_GB2312"/>
          <w:b/>
          <w:sz w:val="30"/>
          <w:szCs w:val="30"/>
          <w:highlight w:val="none"/>
          <w:u w:val="single"/>
          <w:lang w:val="en-US" w:eastAsia="zh-CN"/>
        </w:rPr>
        <w:t xml:space="preserve">        </w:t>
      </w:r>
    </w:p>
    <w:p w14:paraId="0AECF896">
      <w:pPr>
        <w:spacing w:line="560" w:lineRule="exact"/>
        <w:jc w:val="center"/>
        <w:rPr>
          <w:rFonts w:hint="eastAsia" w:ascii="仿宋_GB2312" w:eastAsia="仿宋_GB2312"/>
          <w:sz w:val="30"/>
          <w:szCs w:val="30"/>
          <w:highlight w:val="none"/>
        </w:rPr>
      </w:pPr>
      <w:r>
        <w:rPr>
          <w:rFonts w:hint="eastAsia" w:ascii="仿宋_GB2312" w:eastAsia="仿宋_GB2312"/>
          <w:sz w:val="30"/>
          <w:szCs w:val="30"/>
          <w:highlight w:val="none"/>
        </w:rPr>
        <w:t xml:space="preserve">  </w:t>
      </w:r>
      <w:r>
        <w:rPr>
          <w:rFonts w:hint="eastAsia" w:ascii="仿宋_GB2312" w:eastAsia="仿宋_GB2312"/>
          <w:b/>
          <w:bCs/>
          <w:sz w:val="30"/>
          <w:szCs w:val="30"/>
          <w:highlight w:val="none"/>
        </w:rPr>
        <w:t>二</w:t>
      </w:r>
      <w:r>
        <w:rPr>
          <w:rFonts w:hint="eastAsia" w:ascii="仿宋_GB2312" w:eastAsia="仿宋_GB2312"/>
          <w:b/>
          <w:bCs/>
          <w:sz w:val="30"/>
          <w:szCs w:val="30"/>
          <w:highlight w:val="none"/>
          <w:lang w:eastAsia="zh-CN"/>
        </w:rPr>
        <w:t>〇</w:t>
      </w:r>
      <w:r>
        <w:rPr>
          <w:rFonts w:hint="eastAsia" w:ascii="仿宋_GB2312" w:eastAsia="仿宋_GB2312"/>
          <w:b/>
          <w:bCs/>
          <w:sz w:val="30"/>
          <w:szCs w:val="30"/>
          <w:highlight w:val="none"/>
        </w:rPr>
        <w:t>二</w:t>
      </w:r>
      <w:r>
        <w:rPr>
          <w:rFonts w:hint="eastAsia" w:ascii="仿宋_GB2312" w:eastAsia="仿宋_GB2312"/>
          <w:b/>
          <w:bCs/>
          <w:sz w:val="30"/>
          <w:szCs w:val="30"/>
          <w:highlight w:val="none"/>
          <w:lang w:val="en-US" w:eastAsia="zh-CN"/>
        </w:rPr>
        <w:t>五</w:t>
      </w:r>
      <w:r>
        <w:rPr>
          <w:rFonts w:hint="eastAsia" w:ascii="仿宋_GB2312" w:eastAsia="仿宋_GB2312"/>
          <w:b/>
          <w:bCs/>
          <w:sz w:val="30"/>
          <w:szCs w:val="30"/>
          <w:highlight w:val="none"/>
        </w:rPr>
        <w:t>年</w:t>
      </w:r>
      <w:r>
        <w:rPr>
          <w:rFonts w:hint="eastAsia" w:ascii="仿宋_GB2312" w:eastAsia="仿宋_GB2312"/>
          <w:b/>
          <w:bCs/>
          <w:sz w:val="30"/>
          <w:szCs w:val="30"/>
          <w:highlight w:val="none"/>
          <w:lang w:eastAsia="zh-CN"/>
        </w:rPr>
        <w:t>三</w:t>
      </w:r>
      <w:r>
        <w:rPr>
          <w:rFonts w:hint="eastAsia" w:ascii="仿宋_GB2312" w:eastAsia="仿宋_GB2312"/>
          <w:b/>
          <w:bCs/>
          <w:sz w:val="30"/>
          <w:szCs w:val="30"/>
          <w:highlight w:val="none"/>
        </w:rPr>
        <w:t xml:space="preserve">月 </w:t>
      </w:r>
    </w:p>
    <w:p w14:paraId="697BA10C">
      <w:pPr>
        <w:spacing w:line="540" w:lineRule="exact"/>
        <w:rPr>
          <w:rFonts w:hint="eastAsia" w:eastAsia="黑体"/>
          <w:b/>
          <w:bCs/>
          <w:sz w:val="30"/>
          <w:szCs w:val="30"/>
          <w:highlight w:val="none"/>
        </w:rPr>
      </w:pPr>
    </w:p>
    <w:p w14:paraId="1E969773">
      <w:pPr>
        <w:spacing w:line="540" w:lineRule="exact"/>
        <w:jc w:val="center"/>
        <w:rPr>
          <w:rFonts w:hint="eastAsia" w:eastAsia="黑体"/>
          <w:b/>
          <w:bCs/>
          <w:sz w:val="30"/>
          <w:szCs w:val="30"/>
          <w:highlight w:val="none"/>
        </w:rPr>
      </w:pPr>
    </w:p>
    <w:p w14:paraId="02760A26">
      <w:pPr>
        <w:spacing w:line="540" w:lineRule="exact"/>
        <w:jc w:val="center"/>
        <w:rPr>
          <w:rFonts w:hint="eastAsia" w:eastAsia="黑体"/>
          <w:b/>
          <w:bCs/>
          <w:sz w:val="30"/>
          <w:szCs w:val="30"/>
          <w:highlight w:val="none"/>
        </w:rPr>
        <w:sectPr>
          <w:footerReference r:id="rId3" w:type="even"/>
          <w:pgSz w:w="11906" w:h="16838"/>
          <w:pgMar w:top="1246" w:right="1274" w:bottom="1440" w:left="1440" w:header="851" w:footer="992" w:gutter="0"/>
          <w:pgNumType w:start="0"/>
          <w:cols w:space="720" w:num="1"/>
          <w:titlePg/>
          <w:docGrid w:type="lines" w:linePitch="312" w:charSpace="0"/>
        </w:sectPr>
      </w:pPr>
    </w:p>
    <w:p w14:paraId="6F270B4F">
      <w:pPr>
        <w:spacing w:line="540" w:lineRule="exact"/>
        <w:jc w:val="center"/>
        <w:rPr>
          <w:rFonts w:eastAsia="黑体"/>
          <w:b/>
          <w:bCs/>
          <w:sz w:val="30"/>
          <w:szCs w:val="30"/>
          <w:highlight w:val="none"/>
        </w:rPr>
      </w:pPr>
      <w:r>
        <w:rPr>
          <w:rFonts w:hint="eastAsia" w:eastAsia="黑体"/>
          <w:b/>
          <w:bCs/>
          <w:sz w:val="30"/>
          <w:szCs w:val="30"/>
          <w:highlight w:val="none"/>
        </w:rPr>
        <w:t>采</w:t>
      </w:r>
      <w:r>
        <w:rPr>
          <w:rFonts w:eastAsia="黑体"/>
          <w:b/>
          <w:bCs/>
          <w:sz w:val="30"/>
          <w:szCs w:val="30"/>
          <w:highlight w:val="none"/>
        </w:rPr>
        <w:t xml:space="preserve"> </w:t>
      </w:r>
      <w:r>
        <w:rPr>
          <w:rFonts w:hint="eastAsia" w:eastAsia="黑体"/>
          <w:b/>
          <w:bCs/>
          <w:sz w:val="30"/>
          <w:szCs w:val="30"/>
          <w:highlight w:val="none"/>
        </w:rPr>
        <w:t>购</w:t>
      </w:r>
      <w:r>
        <w:rPr>
          <w:rFonts w:eastAsia="黑体"/>
          <w:b/>
          <w:bCs/>
          <w:sz w:val="30"/>
          <w:szCs w:val="30"/>
          <w:highlight w:val="none"/>
        </w:rPr>
        <w:t xml:space="preserve"> </w:t>
      </w:r>
      <w:r>
        <w:rPr>
          <w:rFonts w:hint="eastAsia" w:eastAsia="黑体"/>
          <w:b/>
          <w:bCs/>
          <w:sz w:val="30"/>
          <w:szCs w:val="30"/>
          <w:highlight w:val="none"/>
        </w:rPr>
        <w:t>文</w:t>
      </w:r>
      <w:r>
        <w:rPr>
          <w:rFonts w:eastAsia="黑体"/>
          <w:b/>
          <w:bCs/>
          <w:sz w:val="30"/>
          <w:szCs w:val="30"/>
          <w:highlight w:val="none"/>
        </w:rPr>
        <w:t xml:space="preserve"> </w:t>
      </w:r>
      <w:r>
        <w:rPr>
          <w:rFonts w:hint="eastAsia" w:eastAsia="黑体"/>
          <w:b/>
          <w:bCs/>
          <w:sz w:val="30"/>
          <w:szCs w:val="30"/>
          <w:highlight w:val="none"/>
        </w:rPr>
        <w:t>件</w:t>
      </w:r>
      <w:r>
        <w:rPr>
          <w:rFonts w:eastAsia="黑体"/>
          <w:b/>
          <w:bCs/>
          <w:sz w:val="30"/>
          <w:szCs w:val="30"/>
          <w:highlight w:val="none"/>
        </w:rPr>
        <w:t xml:space="preserve"> </w:t>
      </w:r>
      <w:r>
        <w:rPr>
          <w:rFonts w:hint="eastAsia" w:eastAsia="黑体"/>
          <w:b/>
          <w:bCs/>
          <w:sz w:val="30"/>
          <w:szCs w:val="30"/>
          <w:highlight w:val="none"/>
        </w:rPr>
        <w:t>目</w:t>
      </w:r>
      <w:r>
        <w:rPr>
          <w:rFonts w:eastAsia="黑体"/>
          <w:b/>
          <w:bCs/>
          <w:sz w:val="30"/>
          <w:szCs w:val="30"/>
          <w:highlight w:val="none"/>
        </w:rPr>
        <w:t xml:space="preserve"> </w:t>
      </w:r>
      <w:r>
        <w:rPr>
          <w:rFonts w:hint="eastAsia" w:eastAsia="黑体"/>
          <w:b/>
          <w:bCs/>
          <w:sz w:val="30"/>
          <w:szCs w:val="30"/>
          <w:highlight w:val="none"/>
        </w:rPr>
        <w:t>录</w:t>
      </w:r>
    </w:p>
    <w:p w14:paraId="25505EEF">
      <w:pPr>
        <w:pStyle w:val="4"/>
        <w:spacing w:line="560" w:lineRule="exact"/>
        <w:rPr>
          <w:sz w:val="30"/>
          <w:szCs w:val="30"/>
          <w:highlight w:val="none"/>
        </w:rPr>
      </w:pPr>
    </w:p>
    <w:p w14:paraId="49115D13">
      <w:pPr>
        <w:pStyle w:val="4"/>
        <w:spacing w:line="920" w:lineRule="exact"/>
        <w:jc w:val="distribute"/>
        <w:rPr>
          <w:rFonts w:hint="eastAsia" w:eastAsia="宋体"/>
          <w:sz w:val="30"/>
          <w:szCs w:val="30"/>
          <w:highlight w:val="none"/>
          <w:lang w:eastAsia="zh-CN"/>
        </w:rPr>
      </w:pPr>
      <w:r>
        <w:rPr>
          <w:rFonts w:hint="eastAsia"/>
          <w:sz w:val="30"/>
          <w:szCs w:val="30"/>
          <w:highlight w:val="none"/>
        </w:rPr>
        <w:t>第一部分</w:t>
      </w:r>
      <w:r>
        <w:rPr>
          <w:sz w:val="30"/>
          <w:szCs w:val="30"/>
          <w:highlight w:val="none"/>
        </w:rPr>
        <w:t xml:space="preserve">  </w:t>
      </w:r>
      <w:r>
        <w:rPr>
          <w:rFonts w:hint="eastAsia"/>
          <w:sz w:val="30"/>
          <w:szCs w:val="30"/>
          <w:highlight w:val="none"/>
        </w:rPr>
        <w:t>询价采购公告</w:t>
      </w:r>
      <w:r>
        <w:rPr>
          <w:sz w:val="30"/>
          <w:szCs w:val="30"/>
          <w:highlight w:val="none"/>
        </w:rPr>
        <w:t>…………………………………………</w:t>
      </w:r>
      <w:r>
        <w:rPr>
          <w:rFonts w:hint="eastAsia"/>
          <w:sz w:val="30"/>
          <w:szCs w:val="30"/>
          <w:highlight w:val="none"/>
          <w:lang w:val="en-US" w:eastAsia="zh-CN"/>
        </w:rPr>
        <w:t>1</w:t>
      </w:r>
    </w:p>
    <w:p w14:paraId="06EA9662">
      <w:pPr>
        <w:pStyle w:val="4"/>
        <w:spacing w:line="920" w:lineRule="exact"/>
        <w:jc w:val="distribute"/>
        <w:rPr>
          <w:rFonts w:hint="eastAsia" w:eastAsia="宋体"/>
          <w:sz w:val="30"/>
          <w:szCs w:val="30"/>
          <w:highlight w:val="none"/>
          <w:lang w:eastAsia="zh-CN"/>
        </w:rPr>
      </w:pPr>
      <w:r>
        <w:rPr>
          <w:rFonts w:hint="eastAsia"/>
          <w:sz w:val="30"/>
          <w:szCs w:val="30"/>
          <w:highlight w:val="none"/>
        </w:rPr>
        <w:t>第二部分</w:t>
      </w:r>
      <w:r>
        <w:rPr>
          <w:sz w:val="30"/>
          <w:szCs w:val="30"/>
          <w:highlight w:val="none"/>
        </w:rPr>
        <w:t xml:space="preserve">  </w:t>
      </w:r>
      <w:r>
        <w:rPr>
          <w:rFonts w:hint="eastAsia"/>
          <w:sz w:val="30"/>
          <w:szCs w:val="30"/>
          <w:highlight w:val="none"/>
        </w:rPr>
        <w:t>采购项目</w:t>
      </w:r>
      <w:r>
        <w:rPr>
          <w:rFonts w:hint="eastAsia"/>
          <w:sz w:val="30"/>
          <w:szCs w:val="30"/>
          <w:highlight w:val="none"/>
          <w:lang w:eastAsia="zh-CN"/>
        </w:rPr>
        <w:t>需</w:t>
      </w:r>
      <w:r>
        <w:rPr>
          <w:rFonts w:hint="eastAsia"/>
          <w:sz w:val="30"/>
          <w:szCs w:val="30"/>
          <w:highlight w:val="none"/>
        </w:rPr>
        <w:t>求</w:t>
      </w:r>
      <w:r>
        <w:rPr>
          <w:sz w:val="30"/>
          <w:szCs w:val="30"/>
          <w:highlight w:val="none"/>
        </w:rPr>
        <w:t>…………………………………………</w:t>
      </w:r>
      <w:r>
        <w:rPr>
          <w:rFonts w:hint="eastAsia"/>
          <w:sz w:val="30"/>
          <w:szCs w:val="30"/>
          <w:highlight w:val="none"/>
          <w:lang w:val="en-US" w:eastAsia="zh-CN"/>
        </w:rPr>
        <w:t>3</w:t>
      </w:r>
    </w:p>
    <w:p w14:paraId="73F04E27">
      <w:pPr>
        <w:pStyle w:val="4"/>
        <w:spacing w:line="920" w:lineRule="exact"/>
        <w:jc w:val="distribute"/>
        <w:rPr>
          <w:rFonts w:hint="eastAsia" w:eastAsia="宋体"/>
          <w:sz w:val="30"/>
          <w:szCs w:val="30"/>
          <w:highlight w:val="none"/>
          <w:lang w:eastAsia="zh-CN"/>
        </w:rPr>
      </w:pPr>
      <w:r>
        <w:rPr>
          <w:rFonts w:hint="eastAsia"/>
          <w:sz w:val="30"/>
          <w:szCs w:val="30"/>
          <w:highlight w:val="none"/>
        </w:rPr>
        <w:t>第三部分</w:t>
      </w:r>
      <w:r>
        <w:rPr>
          <w:sz w:val="30"/>
          <w:szCs w:val="30"/>
          <w:highlight w:val="none"/>
        </w:rPr>
        <w:t xml:space="preserve">  </w:t>
      </w:r>
      <w:r>
        <w:rPr>
          <w:rFonts w:hint="eastAsia"/>
          <w:sz w:val="30"/>
          <w:szCs w:val="30"/>
          <w:highlight w:val="none"/>
          <w:lang w:eastAsia="zh-CN"/>
        </w:rPr>
        <w:t>响应</w:t>
      </w:r>
      <w:r>
        <w:rPr>
          <w:rFonts w:hint="eastAsia"/>
          <w:sz w:val="30"/>
          <w:szCs w:val="30"/>
          <w:highlight w:val="none"/>
        </w:rPr>
        <w:t>须知</w:t>
      </w:r>
      <w:r>
        <w:rPr>
          <w:sz w:val="30"/>
          <w:szCs w:val="30"/>
          <w:highlight w:val="none"/>
        </w:rPr>
        <w:t xml:space="preserve"> ……………………………………… …… </w:t>
      </w:r>
      <w:r>
        <w:rPr>
          <w:rFonts w:hint="eastAsia"/>
          <w:sz w:val="30"/>
          <w:szCs w:val="30"/>
          <w:highlight w:val="none"/>
          <w:lang w:val="en-US" w:eastAsia="zh-CN"/>
        </w:rPr>
        <w:t>4</w:t>
      </w:r>
    </w:p>
    <w:p w14:paraId="491896C0">
      <w:pPr>
        <w:pStyle w:val="4"/>
        <w:spacing w:line="920" w:lineRule="exact"/>
        <w:jc w:val="distribute"/>
        <w:rPr>
          <w:rFonts w:hint="default" w:eastAsia="宋体"/>
          <w:sz w:val="30"/>
          <w:szCs w:val="30"/>
          <w:highlight w:val="none"/>
          <w:lang w:val="en-US" w:eastAsia="zh-CN"/>
        </w:rPr>
      </w:pPr>
      <w:r>
        <w:rPr>
          <w:rFonts w:hint="eastAsia"/>
          <w:sz w:val="30"/>
          <w:szCs w:val="30"/>
          <w:highlight w:val="none"/>
        </w:rPr>
        <w:t>第四部分</w:t>
      </w:r>
      <w:r>
        <w:rPr>
          <w:sz w:val="30"/>
          <w:szCs w:val="30"/>
          <w:highlight w:val="none"/>
        </w:rPr>
        <w:t xml:space="preserve">  </w:t>
      </w:r>
      <w:r>
        <w:rPr>
          <w:rFonts w:hint="eastAsia"/>
          <w:sz w:val="30"/>
          <w:szCs w:val="30"/>
          <w:highlight w:val="none"/>
          <w:lang w:eastAsia="zh-CN"/>
        </w:rPr>
        <w:t>响应</w:t>
      </w:r>
      <w:r>
        <w:rPr>
          <w:rFonts w:hint="eastAsia"/>
          <w:sz w:val="30"/>
          <w:szCs w:val="30"/>
          <w:highlight w:val="none"/>
        </w:rPr>
        <w:t xml:space="preserve">文件 </w:t>
      </w:r>
      <w:r>
        <w:rPr>
          <w:sz w:val="30"/>
          <w:szCs w:val="30"/>
          <w:highlight w:val="none"/>
        </w:rPr>
        <w:t>………………………………………</w:t>
      </w:r>
      <w:r>
        <w:rPr>
          <w:rFonts w:hint="eastAsia"/>
          <w:sz w:val="30"/>
          <w:szCs w:val="30"/>
          <w:highlight w:val="none"/>
        </w:rPr>
        <w:t xml:space="preserve"> </w:t>
      </w:r>
      <w:r>
        <w:rPr>
          <w:sz w:val="30"/>
          <w:szCs w:val="30"/>
          <w:highlight w:val="none"/>
        </w:rPr>
        <w:t>……</w:t>
      </w:r>
      <w:r>
        <w:rPr>
          <w:rFonts w:hint="eastAsia"/>
          <w:sz w:val="30"/>
          <w:szCs w:val="30"/>
          <w:highlight w:val="none"/>
          <w:lang w:val="en-US" w:eastAsia="zh-CN"/>
        </w:rPr>
        <w:t>8</w:t>
      </w:r>
    </w:p>
    <w:p w14:paraId="04BDE34C">
      <w:pPr>
        <w:pStyle w:val="4"/>
        <w:spacing w:line="920" w:lineRule="exact"/>
        <w:jc w:val="distribute"/>
        <w:rPr>
          <w:rFonts w:hint="default" w:eastAsia="宋体"/>
          <w:sz w:val="30"/>
          <w:szCs w:val="30"/>
          <w:highlight w:val="none"/>
          <w:lang w:val="en-US" w:eastAsia="zh-CN"/>
        </w:rPr>
      </w:pPr>
      <w:r>
        <w:rPr>
          <w:rFonts w:hint="eastAsia"/>
          <w:sz w:val="30"/>
          <w:szCs w:val="30"/>
          <w:highlight w:val="none"/>
        </w:rPr>
        <w:t>第五部分</w:t>
      </w:r>
      <w:r>
        <w:rPr>
          <w:sz w:val="30"/>
          <w:szCs w:val="30"/>
          <w:highlight w:val="none"/>
        </w:rPr>
        <w:t xml:space="preserve">  </w:t>
      </w:r>
      <w:r>
        <w:rPr>
          <w:rFonts w:hint="eastAsia"/>
          <w:sz w:val="30"/>
          <w:szCs w:val="30"/>
          <w:highlight w:val="none"/>
          <w:lang w:eastAsia="zh-CN"/>
        </w:rPr>
        <w:t>格式</w:t>
      </w:r>
      <w:r>
        <w:rPr>
          <w:sz w:val="30"/>
          <w:szCs w:val="30"/>
          <w:highlight w:val="none"/>
        </w:rPr>
        <w:t>……………………………………………</w:t>
      </w:r>
      <w:r>
        <w:rPr>
          <w:rFonts w:hint="eastAsia"/>
          <w:sz w:val="30"/>
          <w:szCs w:val="30"/>
          <w:highlight w:val="none"/>
        </w:rPr>
        <w:t xml:space="preserve"> </w:t>
      </w:r>
      <w:r>
        <w:rPr>
          <w:sz w:val="30"/>
          <w:szCs w:val="30"/>
          <w:highlight w:val="none"/>
        </w:rPr>
        <w:t>……</w:t>
      </w:r>
      <w:r>
        <w:rPr>
          <w:rFonts w:hint="eastAsia"/>
          <w:sz w:val="30"/>
          <w:szCs w:val="30"/>
          <w:highlight w:val="none"/>
          <w:lang w:val="en-US" w:eastAsia="zh-CN"/>
        </w:rPr>
        <w:t>11</w:t>
      </w:r>
    </w:p>
    <w:p w14:paraId="00705AA4">
      <w:pPr>
        <w:ind w:firstLine="3000" w:firstLineChars="996"/>
        <w:rPr>
          <w:rFonts w:hint="eastAsia" w:ascii="新宋体" w:hAnsi="新宋体" w:eastAsia="新宋体"/>
          <w:b/>
          <w:bCs/>
          <w:sz w:val="30"/>
          <w:szCs w:val="30"/>
          <w:highlight w:val="none"/>
        </w:rPr>
      </w:pPr>
    </w:p>
    <w:p w14:paraId="019EF7A4">
      <w:pPr>
        <w:ind w:firstLine="3000" w:firstLineChars="996"/>
        <w:rPr>
          <w:rFonts w:hint="eastAsia" w:ascii="新宋体" w:hAnsi="新宋体" w:eastAsia="新宋体"/>
          <w:b/>
          <w:bCs/>
          <w:sz w:val="30"/>
          <w:szCs w:val="30"/>
          <w:highlight w:val="none"/>
        </w:rPr>
      </w:pPr>
      <w:r>
        <w:rPr>
          <w:rFonts w:hint="eastAsia" w:ascii="新宋体" w:hAnsi="新宋体" w:eastAsia="新宋体"/>
          <w:b/>
          <w:bCs/>
          <w:sz w:val="30"/>
          <w:szCs w:val="30"/>
          <w:highlight w:val="none"/>
        </w:rPr>
        <w:t xml:space="preserve"> </w:t>
      </w:r>
    </w:p>
    <w:p w14:paraId="0F8510C1">
      <w:pPr>
        <w:pStyle w:val="4"/>
        <w:spacing w:line="920" w:lineRule="exact"/>
        <w:rPr>
          <w:rFonts w:hint="eastAsia"/>
          <w:sz w:val="30"/>
          <w:szCs w:val="30"/>
          <w:highlight w:val="none"/>
        </w:rPr>
      </w:pPr>
    </w:p>
    <w:p w14:paraId="6EC3D51B">
      <w:pPr>
        <w:spacing w:line="500" w:lineRule="exact"/>
        <w:rPr>
          <w:rFonts w:ascii="新宋体" w:hAnsi="新宋体" w:eastAsia="新宋体"/>
          <w:b/>
          <w:sz w:val="30"/>
          <w:szCs w:val="30"/>
          <w:highlight w:val="none"/>
        </w:rPr>
      </w:pPr>
    </w:p>
    <w:p w14:paraId="73CB6CD6">
      <w:pPr>
        <w:spacing w:line="500" w:lineRule="exact"/>
        <w:rPr>
          <w:rFonts w:hint="eastAsia" w:ascii="新宋体" w:hAnsi="新宋体" w:eastAsia="新宋体"/>
          <w:b/>
          <w:sz w:val="30"/>
          <w:szCs w:val="30"/>
          <w:highlight w:val="none"/>
        </w:rPr>
      </w:pPr>
    </w:p>
    <w:p w14:paraId="1CB93443">
      <w:pPr>
        <w:spacing w:line="500" w:lineRule="exact"/>
        <w:ind w:firstLine="2409" w:firstLineChars="800"/>
        <w:rPr>
          <w:rFonts w:hint="eastAsia" w:ascii="新宋体" w:hAnsi="新宋体" w:eastAsia="新宋体"/>
          <w:b/>
          <w:sz w:val="30"/>
          <w:szCs w:val="30"/>
          <w:highlight w:val="none"/>
        </w:rPr>
      </w:pPr>
    </w:p>
    <w:p w14:paraId="05D1B58F">
      <w:pPr>
        <w:spacing w:line="500" w:lineRule="exact"/>
        <w:ind w:firstLine="2409" w:firstLineChars="800"/>
        <w:rPr>
          <w:rFonts w:hint="eastAsia" w:ascii="新宋体" w:hAnsi="新宋体" w:eastAsia="新宋体"/>
          <w:b/>
          <w:sz w:val="30"/>
          <w:szCs w:val="30"/>
          <w:highlight w:val="none"/>
        </w:rPr>
      </w:pPr>
    </w:p>
    <w:p w14:paraId="5108758F">
      <w:pPr>
        <w:spacing w:line="500" w:lineRule="exact"/>
        <w:ind w:firstLine="2409" w:firstLineChars="800"/>
        <w:rPr>
          <w:rFonts w:hint="eastAsia" w:ascii="新宋体" w:hAnsi="新宋体" w:eastAsia="新宋体"/>
          <w:b/>
          <w:sz w:val="30"/>
          <w:szCs w:val="30"/>
          <w:highlight w:val="none"/>
        </w:rPr>
      </w:pPr>
    </w:p>
    <w:p w14:paraId="3AAD03FC">
      <w:pPr>
        <w:spacing w:line="500" w:lineRule="exact"/>
        <w:ind w:firstLine="2409" w:firstLineChars="800"/>
        <w:rPr>
          <w:rFonts w:hint="eastAsia" w:ascii="新宋体" w:hAnsi="新宋体" w:eastAsia="新宋体"/>
          <w:b/>
          <w:sz w:val="30"/>
          <w:szCs w:val="30"/>
          <w:highlight w:val="none"/>
        </w:rPr>
      </w:pPr>
    </w:p>
    <w:p w14:paraId="69792019">
      <w:pPr>
        <w:spacing w:line="500" w:lineRule="exact"/>
        <w:ind w:firstLine="2409" w:firstLineChars="800"/>
        <w:rPr>
          <w:rFonts w:hint="eastAsia" w:ascii="新宋体" w:hAnsi="新宋体" w:eastAsia="新宋体"/>
          <w:b/>
          <w:sz w:val="30"/>
          <w:szCs w:val="30"/>
          <w:highlight w:val="none"/>
        </w:rPr>
      </w:pPr>
    </w:p>
    <w:p w14:paraId="233E4D2A">
      <w:pPr>
        <w:spacing w:line="500" w:lineRule="exact"/>
        <w:ind w:firstLine="2409" w:firstLineChars="800"/>
        <w:rPr>
          <w:rFonts w:hint="eastAsia" w:ascii="新宋体" w:hAnsi="新宋体" w:eastAsia="新宋体"/>
          <w:b/>
          <w:sz w:val="30"/>
          <w:szCs w:val="30"/>
          <w:highlight w:val="none"/>
        </w:rPr>
      </w:pPr>
    </w:p>
    <w:p w14:paraId="4EF272DC">
      <w:pPr>
        <w:spacing w:line="500" w:lineRule="exact"/>
        <w:ind w:firstLine="2409" w:firstLineChars="800"/>
        <w:rPr>
          <w:rFonts w:hint="eastAsia" w:ascii="新宋体" w:hAnsi="新宋体" w:eastAsia="新宋体"/>
          <w:b/>
          <w:sz w:val="30"/>
          <w:szCs w:val="30"/>
          <w:highlight w:val="none"/>
        </w:rPr>
      </w:pPr>
    </w:p>
    <w:p w14:paraId="3F28B349">
      <w:pPr>
        <w:spacing w:line="500" w:lineRule="exact"/>
        <w:ind w:firstLine="2409" w:firstLineChars="800"/>
        <w:rPr>
          <w:rFonts w:hint="eastAsia" w:ascii="新宋体" w:hAnsi="新宋体" w:eastAsia="新宋体"/>
          <w:b/>
          <w:sz w:val="30"/>
          <w:szCs w:val="30"/>
          <w:highlight w:val="none"/>
        </w:rPr>
      </w:pPr>
    </w:p>
    <w:p w14:paraId="57891CB6">
      <w:pPr>
        <w:spacing w:line="420" w:lineRule="exact"/>
        <w:ind w:firstLine="2711" w:firstLineChars="900"/>
        <w:jc w:val="both"/>
        <w:rPr>
          <w:rFonts w:hint="eastAsia" w:ascii="新宋体" w:hAnsi="新宋体" w:eastAsia="新宋体"/>
          <w:b/>
          <w:bCs/>
          <w:sz w:val="30"/>
          <w:szCs w:val="30"/>
          <w:highlight w:val="none"/>
        </w:rPr>
      </w:pPr>
    </w:p>
    <w:p w14:paraId="615509D6">
      <w:pPr>
        <w:spacing w:line="420" w:lineRule="exact"/>
        <w:ind w:firstLine="2711" w:firstLineChars="900"/>
        <w:jc w:val="both"/>
        <w:rPr>
          <w:rFonts w:hint="eastAsia" w:ascii="新宋体" w:hAnsi="新宋体" w:eastAsia="新宋体"/>
          <w:b/>
          <w:bCs/>
          <w:sz w:val="30"/>
          <w:szCs w:val="30"/>
          <w:highlight w:val="none"/>
        </w:rPr>
      </w:pPr>
    </w:p>
    <w:p w14:paraId="79D6A5B8">
      <w:pPr>
        <w:numPr>
          <w:ilvl w:val="0"/>
          <w:numId w:val="1"/>
        </w:numPr>
        <w:spacing w:line="420" w:lineRule="exact"/>
        <w:ind w:firstLine="2711" w:firstLineChars="900"/>
        <w:jc w:val="both"/>
        <w:rPr>
          <w:rFonts w:hint="eastAsia" w:ascii="新宋体" w:hAnsi="新宋体" w:eastAsia="新宋体"/>
          <w:b/>
          <w:bCs/>
          <w:sz w:val="30"/>
          <w:szCs w:val="30"/>
          <w:highlight w:val="none"/>
        </w:rPr>
        <w:sectPr>
          <w:footerReference r:id="rId5" w:type="first"/>
          <w:footerReference r:id="rId4" w:type="default"/>
          <w:pgSz w:w="11906" w:h="16838"/>
          <w:pgMar w:top="1246" w:right="1274" w:bottom="1440" w:left="1440" w:header="851" w:footer="992" w:gutter="0"/>
          <w:pgNumType w:start="1"/>
          <w:cols w:space="720" w:num="1"/>
          <w:titlePg/>
          <w:docGrid w:type="lines" w:linePitch="312" w:charSpace="0"/>
        </w:sectPr>
      </w:pPr>
    </w:p>
    <w:p w14:paraId="221DDCA5">
      <w:pPr>
        <w:numPr>
          <w:ilvl w:val="0"/>
          <w:numId w:val="1"/>
        </w:numPr>
        <w:spacing w:line="420" w:lineRule="exact"/>
        <w:ind w:firstLine="2711" w:firstLineChars="900"/>
        <w:jc w:val="both"/>
        <w:rPr>
          <w:rFonts w:hint="eastAsia" w:ascii="新宋体" w:hAnsi="新宋体" w:eastAsia="新宋体"/>
          <w:b/>
          <w:bCs/>
          <w:sz w:val="30"/>
          <w:szCs w:val="30"/>
          <w:highlight w:val="none"/>
        </w:rPr>
      </w:pPr>
      <w:r>
        <w:rPr>
          <w:rFonts w:hint="eastAsia" w:ascii="新宋体" w:hAnsi="新宋体" w:eastAsia="新宋体"/>
          <w:b/>
          <w:bCs/>
          <w:sz w:val="30"/>
          <w:szCs w:val="30"/>
          <w:highlight w:val="none"/>
        </w:rPr>
        <w:t>询价采购公告</w:t>
      </w:r>
    </w:p>
    <w:p w14:paraId="2E418408">
      <w:pPr>
        <w:pStyle w:val="4"/>
        <w:numPr>
          <w:ilvl w:val="0"/>
          <w:numId w:val="0"/>
        </w:numPr>
        <w:pBdr>
          <w:top w:val="single" w:color="auto" w:sz="4" w:space="0"/>
          <w:left w:val="single" w:color="auto" w:sz="4" w:space="0"/>
          <w:bottom w:val="single" w:color="auto" w:sz="4" w:space="0"/>
          <w:right w:val="single" w:color="auto" w:sz="4" w:space="0"/>
        </w:pBdr>
        <w:rPr>
          <w:rFonts w:hint="eastAsia" w:ascii="宋体" w:hAnsi="宋体" w:eastAsia="宋体" w:cs="宋体"/>
          <w:b/>
          <w:bCs w:val="0"/>
          <w:kern w:val="0"/>
          <w:sz w:val="24"/>
          <w:szCs w:val="24"/>
          <w:highlight w:val="none"/>
          <w:lang w:val="en-US" w:eastAsia="zh-CN" w:bidi="ar-SA"/>
        </w:rPr>
      </w:pPr>
      <w:r>
        <w:rPr>
          <w:rFonts w:hint="eastAsia" w:ascii="宋体" w:hAnsi="宋体" w:eastAsia="宋体" w:cs="宋体"/>
          <w:b/>
          <w:bCs w:val="0"/>
          <w:kern w:val="0"/>
          <w:sz w:val="24"/>
          <w:szCs w:val="24"/>
          <w:highlight w:val="none"/>
          <w:lang w:val="en-US" w:eastAsia="zh-CN" w:bidi="ar-SA"/>
        </w:rPr>
        <w:t>项目概况</w:t>
      </w:r>
    </w:p>
    <w:p w14:paraId="4BCAAEAF">
      <w:pPr>
        <w:numPr>
          <w:ilvl w:val="0"/>
          <w:numId w:val="0"/>
        </w:numPr>
        <w:pBdr>
          <w:top w:val="single" w:color="auto" w:sz="4" w:space="0"/>
          <w:left w:val="single" w:color="auto" w:sz="4" w:space="0"/>
          <w:bottom w:val="single" w:color="auto" w:sz="4" w:space="0"/>
          <w:right w:val="single" w:color="auto" w:sz="4" w:space="0"/>
        </w:pBdr>
        <w:spacing w:line="360" w:lineRule="auto"/>
        <w:ind w:firstLine="480" w:firstLineChars="200"/>
        <w:rPr>
          <w:rFonts w:ascii="宋体" w:hAnsi="宋体" w:cs="宋体"/>
          <w:sz w:val="24"/>
          <w:highlight w:val="none"/>
        </w:rPr>
      </w:pPr>
      <w:r>
        <w:rPr>
          <w:rFonts w:hint="eastAsia" w:ascii="宋体" w:hAnsi="宋体" w:cs="宋体"/>
          <w:bCs/>
          <w:kern w:val="0"/>
          <w:sz w:val="24"/>
          <w:szCs w:val="24"/>
          <w:highlight w:val="none"/>
          <w:lang w:val="en-US" w:eastAsia="zh-CN"/>
        </w:rPr>
        <w:t>南通市通州区“残疾人之家”财务审计项目</w:t>
      </w:r>
      <w:r>
        <w:rPr>
          <w:rFonts w:hint="eastAsia" w:ascii="宋体" w:hAnsi="宋体" w:cs="宋体"/>
          <w:bCs/>
          <w:kern w:val="0"/>
          <w:sz w:val="24"/>
          <w:szCs w:val="24"/>
          <w:highlight w:val="none"/>
        </w:rPr>
        <w:t>的</w:t>
      </w:r>
      <w:r>
        <w:rPr>
          <w:rFonts w:hint="eastAsia" w:ascii="宋体" w:hAnsi="宋体" w:cs="宋体"/>
          <w:sz w:val="24"/>
          <w:highlight w:val="none"/>
        </w:rPr>
        <w:t>潜在供应商在</w:t>
      </w:r>
      <w:r>
        <w:rPr>
          <w:rFonts w:hint="eastAsia" w:ascii="宋体" w:hAnsi="宋体" w:cs="宋体"/>
          <w:sz w:val="24"/>
          <w:highlight w:val="none"/>
          <w:lang w:eastAsia="zh-CN"/>
        </w:rPr>
        <w:t>通州区残疾人联合会网</w:t>
      </w:r>
      <w:r>
        <w:rPr>
          <w:rFonts w:hint="eastAsia" w:ascii="宋体" w:hAnsi="宋体" w:cs="宋体"/>
          <w:sz w:val="24"/>
          <w:highlight w:val="none"/>
          <w:lang w:val="en-US" w:eastAsia="zh-CN"/>
        </w:rPr>
        <w:t>(http://cl.tongzhou.gov.cn/cl/)</w:t>
      </w:r>
      <w:r>
        <w:rPr>
          <w:rFonts w:hint="eastAsia" w:ascii="宋体" w:hAnsi="宋体" w:cs="宋体"/>
          <w:sz w:val="24"/>
          <w:highlight w:val="none"/>
          <w:lang w:eastAsia="zh-CN"/>
        </w:rPr>
        <w:t>站</w:t>
      </w:r>
      <w:r>
        <w:rPr>
          <w:rFonts w:hint="eastAsia" w:ascii="宋体" w:hAnsi="宋体" w:cs="宋体"/>
          <w:sz w:val="24"/>
          <w:highlight w:val="none"/>
        </w:rPr>
        <w:t>获取采购文件，</w:t>
      </w:r>
      <w:r>
        <w:rPr>
          <w:rFonts w:hint="eastAsia" w:ascii="宋体" w:hAnsi="宋体" w:cs="宋体"/>
          <w:b/>
          <w:bCs/>
          <w:sz w:val="24"/>
          <w:highlight w:val="none"/>
        </w:rPr>
        <w:t>并于202</w:t>
      </w:r>
      <w:r>
        <w:rPr>
          <w:rFonts w:hint="eastAsia" w:ascii="宋体" w:hAnsi="宋体" w:cs="宋体"/>
          <w:b/>
          <w:bCs/>
          <w:sz w:val="24"/>
          <w:highlight w:val="none"/>
          <w:lang w:val="en-US" w:eastAsia="zh-CN"/>
        </w:rPr>
        <w:t>5</w:t>
      </w:r>
      <w:r>
        <w:rPr>
          <w:rFonts w:hint="eastAsia" w:ascii="宋体" w:hAnsi="宋体" w:cs="宋体"/>
          <w:b/>
          <w:bCs/>
          <w:sz w:val="24"/>
          <w:highlight w:val="none"/>
        </w:rPr>
        <w:t>年</w:t>
      </w:r>
      <w:r>
        <w:rPr>
          <w:rFonts w:hint="eastAsia" w:ascii="宋体" w:hAnsi="宋体" w:cs="宋体"/>
          <w:b/>
          <w:bCs/>
          <w:sz w:val="24"/>
          <w:highlight w:val="none"/>
          <w:lang w:val="en-US" w:eastAsia="zh-CN"/>
        </w:rPr>
        <w:t>3</w:t>
      </w:r>
      <w:r>
        <w:rPr>
          <w:rFonts w:hint="eastAsia" w:ascii="宋体" w:hAnsi="宋体" w:cs="宋体"/>
          <w:b/>
          <w:bCs/>
          <w:sz w:val="24"/>
          <w:highlight w:val="none"/>
        </w:rPr>
        <w:t>月</w:t>
      </w:r>
      <w:r>
        <w:rPr>
          <w:rFonts w:hint="eastAsia" w:ascii="宋体" w:hAnsi="宋体" w:cs="宋体"/>
          <w:b/>
          <w:bCs/>
          <w:sz w:val="24"/>
          <w:highlight w:val="none"/>
          <w:lang w:val="en-US" w:eastAsia="zh-CN"/>
        </w:rPr>
        <w:t>28</w:t>
      </w:r>
      <w:r>
        <w:rPr>
          <w:rFonts w:hint="eastAsia" w:ascii="宋体" w:hAnsi="宋体" w:cs="宋体"/>
          <w:b/>
          <w:bCs/>
          <w:sz w:val="24"/>
          <w:highlight w:val="none"/>
        </w:rPr>
        <w:t>日</w:t>
      </w:r>
      <w:r>
        <w:rPr>
          <w:rFonts w:hint="eastAsia" w:ascii="宋体" w:hAnsi="宋体" w:cs="宋体"/>
          <w:b/>
          <w:bCs/>
          <w:sz w:val="24"/>
          <w:highlight w:val="none"/>
          <w:lang w:val="en-US" w:eastAsia="zh-CN"/>
        </w:rPr>
        <w:t>10</w:t>
      </w:r>
      <w:r>
        <w:rPr>
          <w:rFonts w:hint="eastAsia" w:ascii="宋体" w:hAnsi="宋体" w:cs="宋体"/>
          <w:b/>
          <w:bCs/>
          <w:sz w:val="24"/>
          <w:highlight w:val="none"/>
        </w:rPr>
        <w:t>时</w:t>
      </w:r>
      <w:r>
        <w:rPr>
          <w:rFonts w:hint="eastAsia" w:ascii="宋体" w:hAnsi="宋体" w:cs="宋体"/>
          <w:b/>
          <w:bCs/>
          <w:sz w:val="24"/>
          <w:highlight w:val="none"/>
          <w:lang w:val="en-US" w:eastAsia="zh-CN"/>
        </w:rPr>
        <w:t>30</w:t>
      </w:r>
      <w:r>
        <w:rPr>
          <w:rFonts w:hint="eastAsia" w:ascii="宋体" w:hAnsi="宋体" w:cs="宋体"/>
          <w:b/>
          <w:bCs/>
          <w:sz w:val="24"/>
          <w:highlight w:val="none"/>
        </w:rPr>
        <w:t>分</w:t>
      </w:r>
      <w:r>
        <w:rPr>
          <w:rFonts w:hint="eastAsia" w:ascii="宋体" w:hAnsi="宋体" w:cs="宋体"/>
          <w:b w:val="0"/>
          <w:bCs w:val="0"/>
          <w:sz w:val="24"/>
          <w:highlight w:val="none"/>
        </w:rPr>
        <w:t>前</w:t>
      </w:r>
      <w:r>
        <w:rPr>
          <w:rFonts w:hint="eastAsia" w:ascii="宋体" w:hAnsi="宋体" w:cs="宋体"/>
          <w:sz w:val="24"/>
          <w:highlight w:val="none"/>
        </w:rPr>
        <w:t>提交响应文件。</w:t>
      </w:r>
    </w:p>
    <w:p w14:paraId="37DF21DE">
      <w:pPr>
        <w:spacing w:line="360" w:lineRule="auto"/>
        <w:ind w:firstLine="482" w:firstLineChars="200"/>
        <w:outlineLvl w:val="0"/>
        <w:rPr>
          <w:rFonts w:ascii="宋体" w:hAnsi="宋体" w:cs="宋体"/>
          <w:b/>
          <w:bCs/>
          <w:sz w:val="24"/>
          <w:highlight w:val="none"/>
        </w:rPr>
      </w:pPr>
      <w:bookmarkStart w:id="0" w:name="_Toc9117"/>
      <w:bookmarkStart w:id="1" w:name="_Toc16126"/>
      <w:bookmarkStart w:id="2" w:name="_Toc24140"/>
      <w:r>
        <w:rPr>
          <w:rFonts w:hint="eastAsia" w:ascii="宋体" w:hAnsi="宋体" w:cs="宋体"/>
          <w:b/>
          <w:bCs/>
          <w:sz w:val="24"/>
          <w:highlight w:val="none"/>
        </w:rPr>
        <w:t>一、项目基本情况</w:t>
      </w:r>
      <w:bookmarkEnd w:id="0"/>
      <w:bookmarkEnd w:id="1"/>
      <w:bookmarkEnd w:id="2"/>
    </w:p>
    <w:p w14:paraId="42ED66A4">
      <w:pPr>
        <w:spacing w:line="360" w:lineRule="auto"/>
        <w:ind w:firstLine="480" w:firstLineChars="200"/>
        <w:rPr>
          <w:rFonts w:hint="default"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项目名称：</w:t>
      </w:r>
      <w:r>
        <w:rPr>
          <w:rFonts w:hint="eastAsia" w:ascii="宋体" w:hAnsi="宋体" w:cs="宋体"/>
          <w:bCs/>
          <w:kern w:val="0"/>
          <w:sz w:val="24"/>
          <w:szCs w:val="24"/>
          <w:highlight w:val="none"/>
          <w:lang w:val="en-US" w:eastAsia="zh-CN"/>
        </w:rPr>
        <w:t>南通市通州区“残疾人之家”财务审计项目</w:t>
      </w:r>
    </w:p>
    <w:p w14:paraId="4B5EC33E">
      <w:pPr>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采购方式：询价</w:t>
      </w:r>
    </w:p>
    <w:p w14:paraId="0180FCBA">
      <w:pPr>
        <w:spacing w:line="360" w:lineRule="auto"/>
        <w:ind w:firstLine="480" w:firstLineChars="200"/>
        <w:rPr>
          <w:rFonts w:hint="eastAsia"/>
          <w:lang w:val="en-US" w:eastAsia="zh-CN"/>
        </w:rPr>
      </w:pPr>
      <w:r>
        <w:rPr>
          <w:rFonts w:hint="eastAsia" w:ascii="宋体" w:hAnsi="宋体" w:eastAsia="宋体" w:cs="宋体"/>
          <w:bCs/>
          <w:kern w:val="0"/>
          <w:sz w:val="24"/>
          <w:szCs w:val="24"/>
          <w:highlight w:val="none"/>
          <w:lang w:val="en-US" w:eastAsia="zh-CN"/>
        </w:rPr>
        <w:t>控制价金额：最高限价为</w:t>
      </w:r>
      <w:r>
        <w:rPr>
          <w:rFonts w:hint="eastAsia" w:ascii="宋体" w:hAnsi="宋体" w:cs="宋体"/>
          <w:bCs/>
          <w:kern w:val="0"/>
          <w:sz w:val="24"/>
          <w:szCs w:val="24"/>
          <w:highlight w:val="none"/>
          <w:lang w:val="en-US" w:eastAsia="zh-CN"/>
        </w:rPr>
        <w:t>叁万壹仟伍百</w:t>
      </w:r>
      <w:r>
        <w:rPr>
          <w:rFonts w:hint="eastAsia" w:ascii="宋体" w:hAnsi="宋体" w:eastAsia="宋体" w:cs="宋体"/>
          <w:bCs/>
          <w:kern w:val="0"/>
          <w:sz w:val="24"/>
          <w:szCs w:val="24"/>
          <w:highlight w:val="none"/>
          <w:lang w:val="en-US" w:eastAsia="zh-CN"/>
        </w:rPr>
        <w:t>元</w:t>
      </w:r>
      <w:r>
        <w:rPr>
          <w:rFonts w:hint="eastAsia" w:ascii="宋体" w:hAnsi="宋体" w:cs="宋体"/>
          <w:bCs/>
          <w:kern w:val="0"/>
          <w:sz w:val="24"/>
          <w:szCs w:val="24"/>
          <w:highlight w:val="none"/>
          <w:lang w:val="en-US" w:eastAsia="zh-CN"/>
        </w:rPr>
        <w:t>/年（￥31500.00</w:t>
      </w:r>
      <w:r>
        <w:rPr>
          <w:rFonts w:hint="eastAsia" w:ascii="宋体" w:hAnsi="宋体" w:eastAsia="宋体" w:cs="宋体"/>
          <w:bCs/>
          <w:kern w:val="0"/>
          <w:sz w:val="24"/>
          <w:szCs w:val="24"/>
          <w:highlight w:val="none"/>
          <w:lang w:val="en-US" w:eastAsia="zh-CN"/>
        </w:rPr>
        <w:t>元</w:t>
      </w:r>
      <w:r>
        <w:rPr>
          <w:rFonts w:hint="eastAsia" w:ascii="宋体" w:hAnsi="宋体" w:cs="宋体"/>
          <w:bCs/>
          <w:kern w:val="0"/>
          <w:sz w:val="24"/>
          <w:szCs w:val="24"/>
          <w:highlight w:val="none"/>
          <w:lang w:val="en-US" w:eastAsia="zh-CN"/>
        </w:rPr>
        <w:t>/年）</w:t>
      </w:r>
      <w:r>
        <w:rPr>
          <w:rFonts w:hint="eastAsia" w:ascii="宋体" w:hAnsi="宋体" w:eastAsia="宋体" w:cs="宋体"/>
          <w:bCs/>
          <w:kern w:val="0"/>
          <w:sz w:val="24"/>
          <w:szCs w:val="24"/>
          <w:highlight w:val="none"/>
          <w:lang w:val="en-US" w:eastAsia="zh-CN"/>
        </w:rPr>
        <w:t>，报价超过最高限价的为无效报价。</w:t>
      </w:r>
    </w:p>
    <w:p w14:paraId="647758A7">
      <w:pPr>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2025年度的</w:t>
      </w:r>
      <w:r>
        <w:rPr>
          <w:rFonts w:hint="eastAsia" w:ascii="宋体" w:hAnsi="宋体" w:eastAsia="宋体" w:cs="宋体"/>
          <w:bCs/>
          <w:kern w:val="0"/>
          <w:sz w:val="24"/>
          <w:szCs w:val="24"/>
          <w:highlight w:val="none"/>
          <w:lang w:val="en-US" w:eastAsia="zh-CN"/>
        </w:rPr>
        <w:t>采购需求：对202</w:t>
      </w:r>
      <w:r>
        <w:rPr>
          <w:rFonts w:hint="eastAsia" w:ascii="宋体" w:hAnsi="宋体" w:cs="宋体"/>
          <w:bCs/>
          <w:kern w:val="0"/>
          <w:sz w:val="24"/>
          <w:szCs w:val="24"/>
          <w:highlight w:val="none"/>
          <w:lang w:val="en-US" w:eastAsia="zh-CN"/>
        </w:rPr>
        <w:t>4</w:t>
      </w:r>
      <w:r>
        <w:rPr>
          <w:rFonts w:hint="eastAsia" w:ascii="宋体" w:hAnsi="宋体" w:eastAsia="宋体" w:cs="宋体"/>
          <w:bCs/>
          <w:kern w:val="0"/>
          <w:sz w:val="24"/>
          <w:szCs w:val="24"/>
          <w:highlight w:val="none"/>
          <w:lang w:val="en-US" w:eastAsia="zh-CN"/>
        </w:rPr>
        <w:t>年全区所有运行残疾人之家（共</w:t>
      </w:r>
      <w:r>
        <w:rPr>
          <w:rFonts w:hint="eastAsia" w:ascii="宋体" w:hAnsi="宋体" w:cs="宋体"/>
          <w:bCs/>
          <w:kern w:val="0"/>
          <w:sz w:val="24"/>
          <w:szCs w:val="24"/>
          <w:highlight w:val="none"/>
          <w:lang w:val="en-US" w:eastAsia="zh-CN"/>
        </w:rPr>
        <w:t>21</w:t>
      </w:r>
      <w:r>
        <w:rPr>
          <w:rFonts w:hint="eastAsia" w:ascii="宋体" w:hAnsi="宋体" w:eastAsia="宋体" w:cs="宋体"/>
          <w:bCs/>
          <w:kern w:val="0"/>
          <w:sz w:val="24"/>
          <w:szCs w:val="24"/>
          <w:highlight w:val="none"/>
          <w:lang w:val="en-US" w:eastAsia="zh-CN"/>
        </w:rPr>
        <w:t>家）的补贴资金的使用及财务情况进行审计，具体详见本采购文件发布的“项目需求”。</w:t>
      </w:r>
    </w:p>
    <w:p w14:paraId="1FEB70D8">
      <w:pPr>
        <w:spacing w:line="360" w:lineRule="auto"/>
        <w:ind w:firstLine="480" w:firstLineChars="200"/>
        <w:rPr>
          <w:rFonts w:hint="eastAsia" w:ascii="宋体" w:hAnsi="宋体" w:eastAsia="宋体" w:cs="宋体"/>
          <w:bCs/>
          <w:kern w:val="0"/>
          <w:sz w:val="24"/>
          <w:szCs w:val="24"/>
          <w:highlight w:val="none"/>
          <w:lang w:val="en-US" w:eastAsia="zh-CN"/>
        </w:rPr>
      </w:pPr>
      <w:bookmarkStart w:id="3" w:name="_Toc8308"/>
      <w:bookmarkStart w:id="4" w:name="_Toc13911"/>
      <w:bookmarkStart w:id="5" w:name="_Toc28792"/>
      <w:r>
        <w:rPr>
          <w:rFonts w:hint="eastAsia" w:ascii="宋体" w:hAnsi="宋体" w:eastAsia="宋体" w:cs="宋体"/>
          <w:bCs/>
          <w:kern w:val="0"/>
          <w:sz w:val="24"/>
          <w:szCs w:val="24"/>
          <w:highlight w:val="none"/>
          <w:lang w:val="en-US" w:eastAsia="zh-CN"/>
        </w:rPr>
        <w:t>服务时间：202</w:t>
      </w:r>
      <w:r>
        <w:rPr>
          <w:rFonts w:hint="eastAsia" w:ascii="宋体" w:hAnsi="宋体" w:cs="宋体"/>
          <w:bCs/>
          <w:kern w:val="0"/>
          <w:sz w:val="24"/>
          <w:szCs w:val="24"/>
          <w:highlight w:val="none"/>
          <w:lang w:val="en-US" w:eastAsia="zh-CN"/>
        </w:rPr>
        <w:t>5</w:t>
      </w:r>
      <w:r>
        <w:rPr>
          <w:rFonts w:hint="eastAsia" w:ascii="宋体" w:hAnsi="宋体" w:eastAsia="宋体" w:cs="宋体"/>
          <w:bCs/>
          <w:kern w:val="0"/>
          <w:sz w:val="24"/>
          <w:szCs w:val="24"/>
          <w:highlight w:val="none"/>
          <w:lang w:val="en-US" w:eastAsia="zh-CN"/>
        </w:rPr>
        <w:t>年</w:t>
      </w:r>
      <w:r>
        <w:rPr>
          <w:rFonts w:hint="eastAsia" w:ascii="宋体" w:hAnsi="宋体" w:cs="宋体"/>
          <w:bCs/>
          <w:kern w:val="0"/>
          <w:sz w:val="24"/>
          <w:szCs w:val="24"/>
          <w:highlight w:val="none"/>
          <w:lang w:val="en-US" w:eastAsia="zh-CN"/>
        </w:rPr>
        <w:t>4</w:t>
      </w:r>
      <w:r>
        <w:rPr>
          <w:rFonts w:hint="eastAsia" w:ascii="宋体" w:hAnsi="宋体" w:eastAsia="宋体" w:cs="宋体"/>
          <w:bCs/>
          <w:kern w:val="0"/>
          <w:sz w:val="24"/>
          <w:szCs w:val="24"/>
          <w:highlight w:val="none"/>
          <w:lang w:val="en-US" w:eastAsia="zh-CN"/>
        </w:rPr>
        <w:t>月</w:t>
      </w:r>
      <w:r>
        <w:rPr>
          <w:rFonts w:hint="eastAsia" w:ascii="宋体" w:hAnsi="宋体" w:cs="宋体"/>
          <w:bCs/>
          <w:kern w:val="0"/>
          <w:sz w:val="24"/>
          <w:szCs w:val="24"/>
          <w:highlight w:val="none"/>
          <w:lang w:val="en-US" w:eastAsia="zh-CN"/>
        </w:rPr>
        <w:t>30</w:t>
      </w:r>
      <w:r>
        <w:rPr>
          <w:rFonts w:hint="eastAsia" w:ascii="宋体" w:hAnsi="宋体" w:eastAsia="宋体" w:cs="宋体"/>
          <w:bCs/>
          <w:kern w:val="0"/>
          <w:sz w:val="24"/>
          <w:szCs w:val="24"/>
          <w:highlight w:val="none"/>
          <w:lang w:val="en-US" w:eastAsia="zh-CN"/>
        </w:rPr>
        <w:t xml:space="preserve">日前完成全部审计工作，并提交相关资料及审计报告。  </w:t>
      </w:r>
    </w:p>
    <w:p w14:paraId="351C70D8">
      <w:pPr>
        <w:spacing w:line="480" w:lineRule="exact"/>
        <w:ind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本项目不接受联合体响应。</w:t>
      </w:r>
    </w:p>
    <w:p w14:paraId="0A170EB9">
      <w:pPr>
        <w:spacing w:line="48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cs="宋体"/>
          <w:color w:val="auto"/>
          <w:sz w:val="24"/>
          <w:szCs w:val="24"/>
          <w:highlight w:val="none"/>
        </w:rPr>
        <w:t>合同履行期限：本项目意向合同期3年，合同一年一签，</w:t>
      </w:r>
      <w:r>
        <w:rPr>
          <w:rFonts w:hint="eastAsia" w:ascii="宋体" w:hAnsi="宋体" w:cs="宋体"/>
          <w:color w:val="auto"/>
          <w:sz w:val="24"/>
          <w:szCs w:val="24"/>
          <w:highlight w:val="none"/>
          <w:lang w:val="en-US" w:eastAsia="zh-CN"/>
        </w:rPr>
        <w:t>本年度末</w:t>
      </w:r>
      <w:r>
        <w:rPr>
          <w:rFonts w:hint="eastAsia" w:ascii="宋体" w:hAnsi="宋体" w:cs="宋体"/>
          <w:color w:val="auto"/>
          <w:sz w:val="24"/>
          <w:szCs w:val="24"/>
          <w:highlight w:val="none"/>
        </w:rPr>
        <w:t>经</w:t>
      </w:r>
      <w:r>
        <w:rPr>
          <w:rFonts w:hint="eastAsia" w:ascii="宋体" w:hAnsi="宋体" w:cs="宋体"/>
          <w:color w:val="auto"/>
          <w:sz w:val="24"/>
          <w:szCs w:val="24"/>
          <w:highlight w:val="none"/>
          <w:lang w:val="en-US" w:eastAsia="zh-CN"/>
        </w:rPr>
        <w:t>党组讨论</w:t>
      </w:r>
      <w:r>
        <w:rPr>
          <w:rFonts w:hint="eastAsia" w:ascii="宋体" w:hAnsi="宋体" w:cs="宋体"/>
          <w:color w:val="auto"/>
          <w:sz w:val="24"/>
          <w:szCs w:val="24"/>
          <w:highlight w:val="none"/>
        </w:rPr>
        <w:t>通过续签下一年度合同，续签不超过2年。</w:t>
      </w:r>
    </w:p>
    <w:p w14:paraId="1FFE1C6B">
      <w:pPr>
        <w:pStyle w:val="34"/>
        <w:numPr>
          <w:ilvl w:val="0"/>
          <w:numId w:val="2"/>
        </w:numPr>
        <w:shd w:val="clear" w:color="auto" w:fill="FFFFFF"/>
        <w:spacing w:before="0" w:beforeAutospacing="0" w:after="0" w:afterAutospacing="0" w:line="360" w:lineRule="auto"/>
        <w:ind w:left="358" w:leftChars="0" w:firstLine="482" w:firstLineChars="0"/>
        <w:outlineLvl w:val="0"/>
        <w:rPr>
          <w:highlight w:val="none"/>
        </w:rPr>
      </w:pPr>
      <w:r>
        <w:rPr>
          <w:rFonts w:hint="eastAsia"/>
          <w:b/>
          <w:bCs/>
          <w:highlight w:val="none"/>
          <w:lang w:eastAsia="zh-CN"/>
        </w:rPr>
        <w:t>响应</w:t>
      </w:r>
      <w:r>
        <w:rPr>
          <w:rFonts w:hint="eastAsia"/>
          <w:b/>
          <w:bCs/>
          <w:highlight w:val="none"/>
        </w:rPr>
        <w:t>供应商的资格要求：</w:t>
      </w:r>
      <w:r>
        <w:rPr>
          <w:rFonts w:hint="eastAsia"/>
          <w:highlight w:val="none"/>
        </w:rPr>
        <w:t>（必须同时满足以下各项要求）</w:t>
      </w:r>
      <w:bookmarkEnd w:id="3"/>
      <w:bookmarkEnd w:id="4"/>
      <w:bookmarkEnd w:id="5"/>
    </w:p>
    <w:p w14:paraId="2996DA28">
      <w:pPr>
        <w:pStyle w:val="33"/>
        <w:spacing w:line="360" w:lineRule="auto"/>
        <w:ind w:left="0" w:leftChars="0" w:firstLine="482"/>
        <w:outlineLvl w:val="0"/>
        <w:rPr>
          <w:rFonts w:hint="eastAsia" w:ascii="宋体" w:hAnsi="宋体" w:cs="宋体"/>
          <w:b w:val="0"/>
          <w:bCs w:val="0"/>
          <w:sz w:val="24"/>
          <w:highlight w:val="none"/>
        </w:rPr>
      </w:pPr>
      <w:bookmarkStart w:id="6" w:name="_Toc29724"/>
      <w:bookmarkStart w:id="7" w:name="_Toc19946"/>
      <w:bookmarkStart w:id="8" w:name="_Toc3626"/>
      <w:r>
        <w:rPr>
          <w:rFonts w:hint="eastAsia" w:ascii="宋体" w:hAnsi="宋体" w:cs="宋体"/>
          <w:b w:val="0"/>
          <w:bCs w:val="0"/>
          <w:sz w:val="24"/>
          <w:highlight w:val="none"/>
        </w:rPr>
        <w:t>（1）满足《中华人民共和国政府采购法》第二十二条规定；</w:t>
      </w:r>
    </w:p>
    <w:p w14:paraId="222CE13E">
      <w:pPr>
        <w:pStyle w:val="33"/>
        <w:spacing w:line="360" w:lineRule="auto"/>
        <w:ind w:left="0" w:leftChars="0" w:firstLine="482"/>
        <w:outlineLvl w:val="0"/>
        <w:rPr>
          <w:rFonts w:hint="eastAsia" w:ascii="宋体" w:hAnsi="宋体" w:cs="宋体"/>
          <w:b w:val="0"/>
          <w:bCs w:val="0"/>
          <w:sz w:val="24"/>
          <w:highlight w:val="none"/>
        </w:rPr>
      </w:pPr>
      <w:r>
        <w:rPr>
          <w:rFonts w:hint="eastAsia" w:ascii="宋体" w:hAnsi="宋体" w:cs="宋体"/>
          <w:b w:val="0"/>
          <w:bCs w:val="0"/>
          <w:sz w:val="24"/>
          <w:highlight w:val="none"/>
        </w:rPr>
        <w:t>（2）未被“信用中国”网站列入失信被执行人、重大税收违法案件当事人名单、政府采购严重失信行为记录名单；</w:t>
      </w:r>
    </w:p>
    <w:p w14:paraId="5E1FC6CA">
      <w:pPr>
        <w:pStyle w:val="33"/>
        <w:spacing w:line="360" w:lineRule="auto"/>
        <w:ind w:left="0" w:leftChars="0" w:firstLine="482"/>
        <w:outlineLvl w:val="0"/>
        <w:rPr>
          <w:rFonts w:hint="eastAsia" w:ascii="宋体" w:hAnsi="宋体" w:cs="宋体"/>
          <w:b w:val="0"/>
          <w:bCs w:val="0"/>
          <w:sz w:val="24"/>
          <w:highlight w:val="none"/>
        </w:rPr>
      </w:pPr>
      <w:r>
        <w:rPr>
          <w:rFonts w:hint="eastAsia" w:ascii="宋体" w:hAnsi="宋体" w:cs="宋体"/>
          <w:b w:val="0"/>
          <w:bCs w:val="0"/>
          <w:sz w:val="24"/>
          <w:highlight w:val="none"/>
        </w:rPr>
        <w:t>（3）本项目不接受联合体</w:t>
      </w:r>
      <w:r>
        <w:rPr>
          <w:rFonts w:hint="eastAsia" w:ascii="宋体" w:hAnsi="宋体" w:cs="宋体"/>
          <w:b w:val="0"/>
          <w:bCs w:val="0"/>
          <w:sz w:val="24"/>
          <w:highlight w:val="none"/>
          <w:lang w:eastAsia="zh-CN"/>
        </w:rPr>
        <w:t>响应</w:t>
      </w:r>
      <w:r>
        <w:rPr>
          <w:rFonts w:hint="eastAsia" w:ascii="宋体" w:hAnsi="宋体" w:cs="宋体"/>
          <w:b w:val="0"/>
          <w:bCs w:val="0"/>
          <w:sz w:val="24"/>
          <w:highlight w:val="none"/>
        </w:rPr>
        <w:t>。</w:t>
      </w:r>
    </w:p>
    <w:p w14:paraId="6AF34FF9">
      <w:pPr>
        <w:pStyle w:val="33"/>
        <w:spacing w:line="360" w:lineRule="auto"/>
        <w:ind w:left="0" w:leftChars="0" w:firstLine="482"/>
        <w:outlineLvl w:val="0"/>
        <w:rPr>
          <w:rFonts w:hint="eastAsia" w:ascii="宋体" w:hAnsi="宋体" w:cs="宋体"/>
          <w:b w:val="0"/>
          <w:bCs w:val="0"/>
          <w:sz w:val="24"/>
          <w:highlight w:val="none"/>
          <w:lang w:val="en-US" w:eastAsia="zh-CN"/>
        </w:rPr>
      </w:pPr>
      <w:r>
        <w:rPr>
          <w:rFonts w:hint="eastAsia" w:ascii="宋体" w:hAnsi="宋体" w:cs="宋体"/>
          <w:b w:val="0"/>
          <w:bCs w:val="0"/>
          <w:sz w:val="24"/>
          <w:highlight w:val="none"/>
        </w:rPr>
        <w:t>（4）本项目的特定资格要求：</w:t>
      </w:r>
      <w:r>
        <w:rPr>
          <w:rFonts w:hint="eastAsia" w:ascii="宋体" w:hAnsi="宋体" w:cs="宋体"/>
          <w:b w:val="0"/>
          <w:bCs w:val="0"/>
          <w:sz w:val="24"/>
          <w:highlight w:val="none"/>
          <w:lang w:eastAsia="zh-CN"/>
        </w:rPr>
        <w:t>具有有效的</w:t>
      </w:r>
      <w:r>
        <w:rPr>
          <w:rFonts w:hint="eastAsia" w:ascii="宋体" w:hAnsi="宋体" w:cs="宋体"/>
          <w:b w:val="0"/>
          <w:bCs w:val="0"/>
          <w:sz w:val="24"/>
          <w:highlight w:val="none"/>
          <w:lang w:val="en-US" w:eastAsia="zh-CN"/>
        </w:rPr>
        <w:t>会计师事务所执业证书。</w:t>
      </w:r>
    </w:p>
    <w:p w14:paraId="05E4CF67">
      <w:pPr>
        <w:pStyle w:val="33"/>
        <w:spacing w:line="360" w:lineRule="auto"/>
        <w:ind w:left="0" w:leftChars="0" w:firstLine="482"/>
        <w:outlineLvl w:val="0"/>
        <w:rPr>
          <w:rFonts w:hint="eastAsia" w:ascii="宋体" w:hAnsi="宋体" w:cs="宋体"/>
          <w:b w:val="0"/>
          <w:bCs w:val="0"/>
          <w:sz w:val="24"/>
          <w:highlight w:val="none"/>
          <w:lang w:val="en-US" w:eastAsia="zh-CN"/>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落实政府采购政策满足的资格要求：无。</w:t>
      </w:r>
    </w:p>
    <w:p w14:paraId="3F2A7E16">
      <w:pPr>
        <w:pStyle w:val="33"/>
        <w:spacing w:line="360" w:lineRule="auto"/>
        <w:ind w:left="0" w:leftChars="0" w:firstLine="482"/>
        <w:outlineLvl w:val="0"/>
        <w:rPr>
          <w:rFonts w:ascii="宋体" w:hAnsi="宋体" w:cs="宋体"/>
          <w:b/>
          <w:bCs/>
          <w:sz w:val="24"/>
          <w:highlight w:val="none"/>
        </w:rPr>
      </w:pPr>
      <w:r>
        <w:rPr>
          <w:rFonts w:hint="eastAsia" w:ascii="宋体" w:hAnsi="宋体" w:cs="宋体"/>
          <w:b/>
          <w:bCs/>
          <w:sz w:val="24"/>
          <w:highlight w:val="none"/>
        </w:rPr>
        <w:t>三、获取采购文件</w:t>
      </w:r>
      <w:bookmarkEnd w:id="6"/>
      <w:bookmarkEnd w:id="7"/>
      <w:bookmarkEnd w:id="8"/>
    </w:p>
    <w:p w14:paraId="50C6904D">
      <w:pPr>
        <w:pStyle w:val="33"/>
        <w:spacing w:line="360" w:lineRule="auto"/>
        <w:ind w:left="0" w:leftChars="0" w:firstLine="480"/>
        <w:rPr>
          <w:rFonts w:ascii="宋体" w:hAnsi="宋体" w:cs="宋体"/>
          <w:b/>
          <w:bCs/>
          <w:sz w:val="24"/>
          <w:highlight w:val="none"/>
        </w:rPr>
      </w:pPr>
      <w:r>
        <w:rPr>
          <w:rFonts w:hint="eastAsia" w:ascii="宋体" w:hAnsi="宋体" w:cs="宋体"/>
          <w:sz w:val="24"/>
          <w:highlight w:val="none"/>
        </w:rPr>
        <w:t>时间：</w:t>
      </w:r>
      <w:bookmarkStart w:id="9" w:name="_Hlk110926601"/>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b/>
          <w:bCs/>
          <w:sz w:val="24"/>
          <w:highlight w:val="none"/>
        </w:rPr>
        <w:t>至</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bookmarkEnd w:id="9"/>
      <w:r>
        <w:rPr>
          <w:rFonts w:hint="eastAsia" w:ascii="宋体" w:hAnsi="宋体" w:cs="宋体"/>
          <w:sz w:val="24"/>
          <w:highlight w:val="none"/>
        </w:rPr>
        <w:t>（北京时间）。</w:t>
      </w:r>
    </w:p>
    <w:p w14:paraId="2631A8E7">
      <w:pPr>
        <w:pStyle w:val="33"/>
        <w:spacing w:line="360" w:lineRule="auto"/>
        <w:ind w:left="0" w:leftChars="0" w:firstLine="480"/>
        <w:rPr>
          <w:rFonts w:ascii="宋体" w:hAnsi="宋体" w:cs="宋体"/>
          <w:sz w:val="24"/>
          <w:highlight w:val="none"/>
        </w:rPr>
      </w:pPr>
      <w:r>
        <w:rPr>
          <w:rFonts w:hint="eastAsia" w:ascii="宋体" w:hAnsi="宋体" w:cs="宋体"/>
          <w:sz w:val="24"/>
          <w:highlight w:val="none"/>
        </w:rPr>
        <w:t>地点：</w:t>
      </w:r>
      <w:r>
        <w:rPr>
          <w:rFonts w:hint="eastAsia" w:ascii="宋体" w:hAnsi="宋体" w:cs="宋体"/>
          <w:sz w:val="24"/>
          <w:highlight w:val="none"/>
          <w:lang w:eastAsia="zh-CN"/>
        </w:rPr>
        <w:t>通州区残疾人联合会网站</w:t>
      </w:r>
      <w:r>
        <w:rPr>
          <w:rFonts w:hint="eastAsia" w:ascii="宋体" w:hAnsi="宋体" w:cs="宋体"/>
          <w:sz w:val="24"/>
          <w:highlight w:val="none"/>
          <w:lang w:val="en-US" w:eastAsia="zh-CN"/>
        </w:rPr>
        <w:t>(http://cl.tongzhou.gov.cn/cl/)</w:t>
      </w:r>
      <w:r>
        <w:rPr>
          <w:rFonts w:hint="eastAsia" w:ascii="宋体" w:hAnsi="宋体" w:cs="宋体"/>
          <w:sz w:val="24"/>
          <w:highlight w:val="none"/>
        </w:rPr>
        <w:t>。</w:t>
      </w:r>
    </w:p>
    <w:p w14:paraId="5828364A">
      <w:pPr>
        <w:pStyle w:val="33"/>
        <w:spacing w:line="360" w:lineRule="auto"/>
        <w:ind w:left="0" w:leftChars="0" w:firstLine="480"/>
        <w:rPr>
          <w:rFonts w:ascii="宋体" w:hAnsi="宋体" w:cs="宋体"/>
          <w:sz w:val="24"/>
          <w:highlight w:val="none"/>
        </w:rPr>
      </w:pPr>
      <w:r>
        <w:rPr>
          <w:rFonts w:hint="eastAsia" w:ascii="宋体" w:hAnsi="宋体" w:cs="宋体"/>
          <w:sz w:val="24"/>
          <w:highlight w:val="none"/>
        </w:rPr>
        <w:t>方式：</w:t>
      </w:r>
      <w:r>
        <w:rPr>
          <w:rFonts w:hint="eastAsia" w:ascii="宋体" w:hAnsi="宋体" w:cs="宋体"/>
          <w:sz w:val="24"/>
          <w:highlight w:val="none"/>
          <w:lang w:eastAsia="zh-CN"/>
        </w:rPr>
        <w:t>潜在供应商</w:t>
      </w:r>
      <w:r>
        <w:rPr>
          <w:rFonts w:hint="eastAsia" w:ascii="宋体" w:hAnsi="宋体" w:cs="宋体"/>
          <w:sz w:val="24"/>
          <w:highlight w:val="none"/>
        </w:rPr>
        <w:t>自行下载。</w:t>
      </w:r>
    </w:p>
    <w:p w14:paraId="1C2A4871">
      <w:pPr>
        <w:pStyle w:val="33"/>
        <w:spacing w:line="360" w:lineRule="auto"/>
        <w:ind w:left="0" w:leftChars="0" w:firstLine="482"/>
        <w:rPr>
          <w:rFonts w:ascii="宋体" w:hAnsi="宋体" w:cs="宋体"/>
          <w:b/>
          <w:kern w:val="0"/>
          <w:sz w:val="24"/>
          <w:highlight w:val="none"/>
        </w:rPr>
      </w:pPr>
      <w:bookmarkStart w:id="10" w:name="_Toc31555"/>
      <w:bookmarkStart w:id="11" w:name="_Toc6182"/>
      <w:bookmarkStart w:id="12" w:name="_Toc12622"/>
      <w:r>
        <w:rPr>
          <w:rFonts w:hint="eastAsia" w:ascii="宋体" w:hAnsi="宋体" w:cs="宋体"/>
          <w:b/>
          <w:kern w:val="0"/>
          <w:sz w:val="24"/>
          <w:highlight w:val="none"/>
        </w:rPr>
        <w:t>四、响应文件提交</w:t>
      </w:r>
      <w:bookmarkEnd w:id="10"/>
      <w:bookmarkEnd w:id="11"/>
      <w:bookmarkEnd w:id="12"/>
    </w:p>
    <w:p w14:paraId="58CE24D6">
      <w:pPr>
        <w:pStyle w:val="33"/>
        <w:spacing w:line="360" w:lineRule="auto"/>
        <w:ind w:left="0" w:leftChars="0" w:firstLine="500"/>
        <w:rPr>
          <w:rFonts w:ascii="宋体" w:hAnsi="宋体" w:cs="宋体"/>
          <w:sz w:val="25"/>
          <w:szCs w:val="25"/>
          <w:highlight w:val="none"/>
        </w:rPr>
      </w:pPr>
      <w:r>
        <w:rPr>
          <w:rFonts w:hint="eastAsia" w:ascii="宋体" w:hAnsi="宋体" w:cs="宋体"/>
          <w:sz w:val="25"/>
          <w:szCs w:val="25"/>
          <w:highlight w:val="none"/>
        </w:rPr>
        <w:t>时间：</w:t>
      </w:r>
      <w:r>
        <w:rPr>
          <w:rFonts w:hint="eastAsia" w:ascii="宋体" w:hAnsi="宋体" w:cs="宋体"/>
          <w:b w:val="0"/>
          <w:bCs w:val="0"/>
          <w:sz w:val="25"/>
          <w:szCs w:val="25"/>
          <w:highlight w:val="none"/>
          <w:lang w:val="en-US" w:eastAsia="zh-CN"/>
        </w:rPr>
        <w:t>2025年3月28日10时00分</w:t>
      </w:r>
      <w:r>
        <w:rPr>
          <w:rFonts w:hint="eastAsia" w:ascii="宋体" w:hAnsi="宋体" w:cs="宋体"/>
          <w:b/>
          <w:bCs/>
          <w:sz w:val="25"/>
          <w:szCs w:val="25"/>
          <w:highlight w:val="none"/>
          <w:lang w:val="en-US" w:eastAsia="zh-CN"/>
        </w:rPr>
        <w:t>至</w:t>
      </w:r>
      <w:r>
        <w:rPr>
          <w:rFonts w:hint="eastAsia" w:ascii="宋体" w:hAnsi="宋体" w:cs="宋体"/>
          <w:b w:val="0"/>
          <w:bCs w:val="0"/>
          <w:sz w:val="25"/>
          <w:szCs w:val="25"/>
          <w:highlight w:val="none"/>
          <w:lang w:val="en-US" w:eastAsia="zh-CN"/>
        </w:rPr>
        <w:t>10</w:t>
      </w:r>
      <w:r>
        <w:rPr>
          <w:rFonts w:hint="eastAsia" w:ascii="宋体" w:hAnsi="宋体" w:eastAsia="宋体" w:cs="宋体"/>
          <w:b w:val="0"/>
          <w:bCs w:val="0"/>
          <w:sz w:val="25"/>
          <w:szCs w:val="25"/>
          <w:highlight w:val="none"/>
          <w:lang w:val="en-US" w:eastAsia="zh-CN"/>
        </w:rPr>
        <w:t>时</w:t>
      </w:r>
      <w:r>
        <w:rPr>
          <w:rFonts w:hint="eastAsia" w:ascii="宋体" w:hAnsi="宋体" w:cs="宋体"/>
          <w:b w:val="0"/>
          <w:bCs w:val="0"/>
          <w:sz w:val="25"/>
          <w:szCs w:val="25"/>
          <w:highlight w:val="none"/>
          <w:lang w:val="en-US" w:eastAsia="zh-CN"/>
        </w:rPr>
        <w:t>3</w:t>
      </w:r>
      <w:r>
        <w:rPr>
          <w:rFonts w:hint="eastAsia" w:ascii="宋体" w:hAnsi="宋体" w:eastAsia="宋体" w:cs="宋体"/>
          <w:b w:val="0"/>
          <w:bCs w:val="0"/>
          <w:sz w:val="25"/>
          <w:szCs w:val="25"/>
          <w:highlight w:val="none"/>
          <w:lang w:val="en-US" w:eastAsia="zh-CN"/>
        </w:rPr>
        <w:t>0分</w:t>
      </w:r>
      <w:r>
        <w:rPr>
          <w:rFonts w:hint="eastAsia" w:ascii="宋体" w:hAnsi="宋体" w:cs="宋体"/>
          <w:sz w:val="25"/>
          <w:szCs w:val="25"/>
          <w:highlight w:val="none"/>
        </w:rPr>
        <w:t>（北京时间）</w:t>
      </w:r>
    </w:p>
    <w:p w14:paraId="6E5F4F62">
      <w:pPr>
        <w:pStyle w:val="33"/>
        <w:spacing w:line="360" w:lineRule="auto"/>
        <w:ind w:left="0" w:leftChars="0" w:firstLine="500"/>
        <w:rPr>
          <w:rFonts w:ascii="宋体" w:hAnsi="宋体" w:cs="宋体"/>
          <w:sz w:val="25"/>
          <w:szCs w:val="25"/>
          <w:highlight w:val="none"/>
        </w:rPr>
      </w:pPr>
      <w:r>
        <w:rPr>
          <w:rFonts w:hint="eastAsia" w:ascii="宋体" w:hAnsi="宋体" w:cs="宋体"/>
          <w:sz w:val="25"/>
          <w:szCs w:val="25"/>
          <w:highlight w:val="none"/>
        </w:rPr>
        <w:t>地点：</w:t>
      </w:r>
      <w:r>
        <w:rPr>
          <w:rFonts w:hint="eastAsia" w:ascii="宋体" w:hAnsi="宋体" w:cs="宋体"/>
          <w:kern w:val="0"/>
          <w:sz w:val="24"/>
          <w:highlight w:val="none"/>
          <w:lang w:eastAsia="zh-CN"/>
        </w:rPr>
        <w:t>南通市通州区残疾人联合会四楼会议室（南通市通州区银河路</w:t>
      </w:r>
      <w:r>
        <w:rPr>
          <w:rFonts w:hint="eastAsia" w:ascii="宋体" w:hAnsi="宋体" w:cs="宋体"/>
          <w:kern w:val="0"/>
          <w:sz w:val="24"/>
          <w:highlight w:val="none"/>
          <w:lang w:val="en-US" w:eastAsia="zh-CN"/>
        </w:rPr>
        <w:t>123号）</w:t>
      </w:r>
      <w:r>
        <w:rPr>
          <w:rFonts w:hint="eastAsia" w:ascii="宋体" w:hAnsi="宋体" w:cs="宋体"/>
          <w:kern w:val="0"/>
          <w:sz w:val="24"/>
          <w:highlight w:val="none"/>
        </w:rPr>
        <w:t xml:space="preserve">。  </w:t>
      </w:r>
    </w:p>
    <w:p w14:paraId="38536A41">
      <w:pPr>
        <w:pStyle w:val="33"/>
        <w:numPr>
          <w:ilvl w:val="0"/>
          <w:numId w:val="3"/>
        </w:numPr>
        <w:spacing w:line="360" w:lineRule="auto"/>
        <w:ind w:left="0" w:leftChars="0" w:firstLine="482" w:firstLineChars="200"/>
        <w:outlineLvl w:val="0"/>
        <w:rPr>
          <w:rFonts w:ascii="宋体" w:hAnsi="宋体" w:cs="宋体"/>
          <w:b/>
          <w:kern w:val="0"/>
          <w:sz w:val="24"/>
          <w:highlight w:val="none"/>
        </w:rPr>
      </w:pPr>
      <w:bookmarkStart w:id="13" w:name="_Toc335123859"/>
      <w:bookmarkStart w:id="14" w:name="_Toc12391"/>
      <w:bookmarkStart w:id="15" w:name="_Toc11515"/>
      <w:bookmarkStart w:id="16" w:name="_Toc29159"/>
      <w:r>
        <w:rPr>
          <w:rFonts w:hint="eastAsia" w:ascii="宋体" w:hAnsi="宋体" w:cs="宋体"/>
          <w:b/>
          <w:kern w:val="0"/>
          <w:sz w:val="24"/>
          <w:highlight w:val="none"/>
        </w:rPr>
        <w:t>开启</w:t>
      </w:r>
    </w:p>
    <w:p w14:paraId="1838ECEC">
      <w:pPr>
        <w:widowControl/>
        <w:shd w:val="clear" w:color="auto" w:fill="FFFFFF"/>
        <w:spacing w:line="360" w:lineRule="auto"/>
        <w:ind w:firstLine="489"/>
        <w:rPr>
          <w:rFonts w:ascii="宋体" w:hAnsi="宋体" w:cs="宋体"/>
          <w:spacing w:val="7"/>
          <w:kern w:val="0"/>
          <w:sz w:val="24"/>
          <w:szCs w:val="24"/>
          <w:highlight w:val="none"/>
          <w:shd w:val="clear" w:color="auto" w:fill="FFFFFF"/>
        </w:rPr>
      </w:pPr>
      <w:r>
        <w:rPr>
          <w:rFonts w:hint="eastAsia" w:ascii="宋体" w:hAnsi="宋体" w:cs="宋体"/>
          <w:spacing w:val="7"/>
          <w:kern w:val="0"/>
          <w:sz w:val="24"/>
          <w:szCs w:val="24"/>
          <w:highlight w:val="none"/>
          <w:shd w:val="clear" w:color="auto" w:fill="FFFFFF"/>
        </w:rPr>
        <w:t>时间：</w:t>
      </w:r>
      <w:r>
        <w:rPr>
          <w:rFonts w:hint="eastAsia" w:ascii="宋体" w:hAnsi="宋体" w:cs="宋体"/>
          <w:b/>
          <w:bCs/>
          <w:sz w:val="24"/>
          <w:highlight w:val="none"/>
        </w:rPr>
        <w:t>202</w:t>
      </w:r>
      <w:r>
        <w:rPr>
          <w:rFonts w:hint="eastAsia" w:ascii="宋体" w:hAnsi="宋体" w:cs="宋体"/>
          <w:b/>
          <w:bCs/>
          <w:sz w:val="24"/>
          <w:highlight w:val="none"/>
          <w:lang w:val="en-US" w:eastAsia="zh-CN"/>
        </w:rPr>
        <w:t>4</w:t>
      </w:r>
      <w:r>
        <w:rPr>
          <w:rFonts w:hint="eastAsia" w:ascii="宋体" w:hAnsi="宋体" w:cs="宋体"/>
          <w:b/>
          <w:bCs/>
          <w:sz w:val="24"/>
          <w:highlight w:val="none"/>
        </w:rPr>
        <w:t>年</w:t>
      </w:r>
      <w:r>
        <w:rPr>
          <w:rFonts w:hint="eastAsia" w:ascii="宋体" w:hAnsi="宋体" w:cs="宋体"/>
          <w:b/>
          <w:bCs/>
          <w:sz w:val="24"/>
          <w:highlight w:val="none"/>
          <w:lang w:val="en-US" w:eastAsia="zh-CN"/>
        </w:rPr>
        <w:t>3</w:t>
      </w:r>
      <w:r>
        <w:rPr>
          <w:rFonts w:hint="eastAsia" w:ascii="宋体" w:hAnsi="宋体" w:cs="宋体"/>
          <w:b/>
          <w:bCs/>
          <w:sz w:val="24"/>
          <w:highlight w:val="none"/>
        </w:rPr>
        <w:t>月</w:t>
      </w:r>
      <w:r>
        <w:rPr>
          <w:rFonts w:hint="eastAsia" w:ascii="宋体" w:hAnsi="宋体" w:cs="宋体"/>
          <w:b/>
          <w:bCs/>
          <w:sz w:val="24"/>
          <w:highlight w:val="none"/>
          <w:lang w:val="en-US" w:eastAsia="zh-CN"/>
        </w:rPr>
        <w:t>28</w:t>
      </w:r>
      <w:r>
        <w:rPr>
          <w:rFonts w:hint="eastAsia" w:ascii="宋体" w:hAnsi="宋体" w:cs="宋体"/>
          <w:b/>
          <w:bCs/>
          <w:sz w:val="24"/>
          <w:highlight w:val="none"/>
        </w:rPr>
        <w:t>日</w:t>
      </w:r>
      <w:r>
        <w:rPr>
          <w:rFonts w:hint="eastAsia" w:ascii="宋体" w:hAnsi="宋体" w:cs="宋体"/>
          <w:b/>
          <w:bCs/>
          <w:sz w:val="24"/>
          <w:highlight w:val="none"/>
          <w:lang w:val="en-US" w:eastAsia="zh-CN"/>
        </w:rPr>
        <w:t>10</w:t>
      </w:r>
      <w:r>
        <w:rPr>
          <w:rFonts w:hint="eastAsia" w:ascii="宋体" w:hAnsi="宋体" w:cs="宋体"/>
          <w:b/>
          <w:bCs/>
          <w:sz w:val="24"/>
          <w:highlight w:val="none"/>
        </w:rPr>
        <w:t>时</w:t>
      </w:r>
      <w:r>
        <w:rPr>
          <w:rFonts w:hint="eastAsia" w:ascii="宋体" w:hAnsi="宋体" w:cs="宋体"/>
          <w:b/>
          <w:bCs/>
          <w:sz w:val="24"/>
          <w:highlight w:val="none"/>
          <w:lang w:val="en-US" w:eastAsia="zh-CN"/>
        </w:rPr>
        <w:t>30</w:t>
      </w:r>
      <w:r>
        <w:rPr>
          <w:rFonts w:hint="eastAsia" w:ascii="宋体" w:hAnsi="宋体" w:cs="宋体"/>
          <w:b/>
          <w:bCs/>
          <w:sz w:val="24"/>
          <w:highlight w:val="none"/>
        </w:rPr>
        <w:t>分</w:t>
      </w:r>
      <w:r>
        <w:rPr>
          <w:rFonts w:hint="eastAsia" w:ascii="宋体" w:hAnsi="宋体" w:cs="宋体"/>
          <w:sz w:val="25"/>
          <w:szCs w:val="25"/>
          <w:highlight w:val="none"/>
        </w:rPr>
        <w:t>（北京时间）</w:t>
      </w:r>
    </w:p>
    <w:p w14:paraId="147290D0">
      <w:pPr>
        <w:widowControl/>
        <w:shd w:val="clear" w:color="auto" w:fill="FFFFFF"/>
        <w:spacing w:line="360" w:lineRule="auto"/>
        <w:ind w:firstLine="489"/>
        <w:rPr>
          <w:rFonts w:ascii="宋体" w:hAnsi="宋体" w:cs="宋体"/>
          <w:spacing w:val="7"/>
          <w:kern w:val="0"/>
          <w:sz w:val="24"/>
          <w:szCs w:val="24"/>
          <w:highlight w:val="none"/>
          <w:shd w:val="clear" w:color="auto" w:fill="FFFFFF"/>
        </w:rPr>
      </w:pPr>
      <w:r>
        <w:rPr>
          <w:rFonts w:hint="eastAsia" w:ascii="宋体" w:hAnsi="宋体" w:cs="宋体"/>
          <w:spacing w:val="7"/>
          <w:kern w:val="0"/>
          <w:sz w:val="24"/>
          <w:szCs w:val="24"/>
          <w:highlight w:val="none"/>
          <w:shd w:val="clear" w:color="auto" w:fill="FFFFFF"/>
        </w:rPr>
        <w:t>地点：</w:t>
      </w:r>
      <w:r>
        <w:rPr>
          <w:rFonts w:hint="eastAsia" w:ascii="宋体" w:hAnsi="宋体" w:cs="宋体"/>
          <w:kern w:val="0"/>
          <w:sz w:val="24"/>
          <w:highlight w:val="none"/>
          <w:lang w:eastAsia="zh-CN"/>
        </w:rPr>
        <w:t>南通市通州区残疾人联合会四楼会议室（南通市通州区银河路</w:t>
      </w:r>
      <w:r>
        <w:rPr>
          <w:rFonts w:hint="eastAsia" w:ascii="宋体" w:hAnsi="宋体" w:cs="宋体"/>
          <w:kern w:val="0"/>
          <w:sz w:val="24"/>
          <w:highlight w:val="none"/>
          <w:lang w:val="en-US" w:eastAsia="zh-CN"/>
        </w:rPr>
        <w:t>123号）</w:t>
      </w:r>
      <w:r>
        <w:rPr>
          <w:rFonts w:hint="eastAsia" w:ascii="宋体" w:hAnsi="宋体" w:cs="宋体"/>
          <w:kern w:val="0"/>
          <w:sz w:val="24"/>
          <w:szCs w:val="24"/>
          <w:highlight w:val="none"/>
        </w:rPr>
        <w:t>。</w:t>
      </w:r>
    </w:p>
    <w:p w14:paraId="62C10188">
      <w:pPr>
        <w:pStyle w:val="33"/>
        <w:spacing w:line="360" w:lineRule="auto"/>
        <w:outlineLvl w:val="0"/>
        <w:rPr>
          <w:rFonts w:ascii="宋体" w:hAnsi="宋体" w:cs="宋体"/>
          <w:b/>
          <w:kern w:val="0"/>
          <w:sz w:val="24"/>
          <w:highlight w:val="none"/>
        </w:rPr>
      </w:pPr>
      <w:r>
        <w:rPr>
          <w:rFonts w:hint="eastAsia" w:ascii="宋体" w:hAnsi="宋体" w:cs="宋体"/>
          <w:b/>
          <w:kern w:val="0"/>
          <w:sz w:val="24"/>
          <w:highlight w:val="none"/>
        </w:rPr>
        <w:t>六、公告期限</w:t>
      </w:r>
    </w:p>
    <w:p w14:paraId="55661D89">
      <w:pPr>
        <w:widowControl/>
        <w:shd w:val="clear" w:color="auto" w:fill="FFFFFF"/>
        <w:spacing w:line="360" w:lineRule="auto"/>
        <w:ind w:firstLine="489"/>
        <w:rPr>
          <w:rFonts w:ascii="宋体" w:hAnsi="宋体" w:cs="宋体"/>
          <w:spacing w:val="7"/>
          <w:kern w:val="0"/>
          <w:sz w:val="24"/>
          <w:szCs w:val="24"/>
          <w:highlight w:val="none"/>
          <w:shd w:val="clear" w:color="auto" w:fill="FFFFFF"/>
        </w:rPr>
      </w:pPr>
      <w:r>
        <w:rPr>
          <w:rFonts w:hint="eastAsia" w:ascii="宋体" w:hAnsi="宋体" w:cs="宋体"/>
          <w:spacing w:val="7"/>
          <w:kern w:val="0"/>
          <w:sz w:val="24"/>
          <w:szCs w:val="24"/>
          <w:highlight w:val="none"/>
          <w:shd w:val="clear" w:color="auto" w:fill="FFFFFF"/>
        </w:rPr>
        <w:t>自本公告发布之日起3个工作日。</w:t>
      </w:r>
    </w:p>
    <w:p w14:paraId="0B5BF98E">
      <w:pPr>
        <w:pStyle w:val="33"/>
        <w:spacing w:line="360" w:lineRule="auto"/>
        <w:outlineLvl w:val="0"/>
        <w:rPr>
          <w:rFonts w:ascii="宋体" w:hAnsi="宋体" w:cs="宋体"/>
          <w:b/>
          <w:kern w:val="0"/>
          <w:sz w:val="24"/>
          <w:highlight w:val="none"/>
        </w:rPr>
      </w:pPr>
      <w:r>
        <w:rPr>
          <w:rFonts w:hint="eastAsia" w:ascii="宋体" w:hAnsi="宋体" w:cs="宋体"/>
          <w:b/>
          <w:kern w:val="0"/>
          <w:sz w:val="24"/>
          <w:highlight w:val="none"/>
        </w:rPr>
        <w:t>七、其他补充事宜</w:t>
      </w:r>
    </w:p>
    <w:bookmarkEnd w:id="13"/>
    <w:bookmarkEnd w:id="14"/>
    <w:bookmarkEnd w:id="15"/>
    <w:bookmarkEnd w:id="16"/>
    <w:p w14:paraId="42A164AE">
      <w:pPr>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响应单位</w:t>
      </w:r>
      <w:r>
        <w:rPr>
          <w:rFonts w:hint="eastAsia" w:ascii="宋体" w:hAnsi="宋体" w:cs="宋体"/>
          <w:kern w:val="0"/>
          <w:sz w:val="24"/>
          <w:szCs w:val="24"/>
          <w:highlight w:val="none"/>
        </w:rPr>
        <w:t>须提供叁份</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正本壹份，副本贰份</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完整的</w:t>
      </w:r>
      <w:r>
        <w:rPr>
          <w:rFonts w:hint="eastAsia" w:ascii="宋体" w:hAnsi="宋体" w:cs="宋体"/>
          <w:kern w:val="0"/>
          <w:sz w:val="24"/>
          <w:szCs w:val="24"/>
          <w:highlight w:val="none"/>
          <w:lang w:eastAsia="zh-CN"/>
        </w:rPr>
        <w:t>响应</w:t>
      </w:r>
      <w:r>
        <w:rPr>
          <w:rFonts w:hint="eastAsia" w:ascii="宋体" w:hAnsi="宋体" w:cs="宋体"/>
          <w:kern w:val="0"/>
          <w:sz w:val="24"/>
          <w:szCs w:val="24"/>
          <w:highlight w:val="none"/>
        </w:rPr>
        <w:t>文件</w:t>
      </w:r>
      <w:r>
        <w:rPr>
          <w:rFonts w:hint="eastAsia" w:ascii="宋体" w:hAnsi="宋体" w:cs="宋体"/>
          <w:kern w:val="0"/>
          <w:sz w:val="24"/>
          <w:szCs w:val="24"/>
          <w:highlight w:val="none"/>
          <w:lang w:eastAsia="zh-CN"/>
        </w:rPr>
        <w:t>递交至采购人处</w:t>
      </w:r>
      <w:r>
        <w:rPr>
          <w:rFonts w:hint="eastAsia" w:ascii="宋体" w:hAnsi="宋体" w:cs="宋体"/>
          <w:kern w:val="0"/>
          <w:sz w:val="24"/>
          <w:szCs w:val="24"/>
          <w:highlight w:val="none"/>
        </w:rPr>
        <w:t>。</w:t>
      </w:r>
    </w:p>
    <w:p w14:paraId="0CB354BD">
      <w:pPr>
        <w:snapToGrid w:val="0"/>
        <w:spacing w:line="440" w:lineRule="exact"/>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2、本项目响应保证金</w:t>
      </w:r>
      <w:r>
        <w:rPr>
          <w:rFonts w:hint="eastAsia" w:ascii="宋体" w:hAnsi="宋体" w:cs="宋体"/>
          <w:b/>
          <w:bCs/>
          <w:kern w:val="0"/>
          <w:sz w:val="24"/>
          <w:szCs w:val="24"/>
          <w:highlight w:val="none"/>
          <w:lang w:val="en-US" w:eastAsia="zh-CN"/>
        </w:rPr>
        <w:t>壹仟</w:t>
      </w:r>
      <w:r>
        <w:rPr>
          <w:rFonts w:hint="eastAsia" w:ascii="宋体" w:hAnsi="宋体" w:cs="宋体"/>
          <w:kern w:val="0"/>
          <w:sz w:val="24"/>
          <w:szCs w:val="24"/>
          <w:highlight w:val="none"/>
          <w:lang w:val="en-US" w:eastAsia="zh-CN"/>
        </w:rPr>
        <w:t>元/响应单位</w:t>
      </w:r>
      <w:r>
        <w:rPr>
          <w:rFonts w:hint="eastAsia" w:ascii="宋体" w:hAnsi="宋体" w:cs="宋体"/>
          <w:b w:val="0"/>
          <w:bCs/>
          <w:kern w:val="0"/>
          <w:sz w:val="24"/>
          <w:szCs w:val="24"/>
          <w:highlight w:val="none"/>
          <w:lang w:val="en-US" w:eastAsia="zh-CN" w:bidi="ar"/>
        </w:rPr>
        <w:t>（￥1000.00元/响应单位）</w:t>
      </w:r>
      <w:r>
        <w:rPr>
          <w:rFonts w:hint="eastAsia" w:ascii="宋体" w:hAnsi="宋体" w:cs="宋体"/>
          <w:kern w:val="0"/>
          <w:sz w:val="24"/>
          <w:szCs w:val="24"/>
          <w:highlight w:val="none"/>
          <w:lang w:val="en-US" w:eastAsia="zh-CN"/>
        </w:rPr>
        <w:t>，现金密封，随响应文件一同递交，成交供应商的响应保证金转为履约保证金（在项目结束验收合格后10天内归还）。未中标者当场归还响应保证金。中标公示结束后3天内，成交供应商凭采购单位出具的履约保证金收据至南通市通州区残疾人联合会406办公室领取成交通知书，否则视为成交供应商自动放弃中标资格，将不予归还保证金。</w:t>
      </w:r>
    </w:p>
    <w:p w14:paraId="3EC4B44D">
      <w:pPr>
        <w:snapToGrid w:val="0"/>
        <w:spacing w:line="440" w:lineRule="exact"/>
        <w:ind w:firstLine="480" w:firstLineChars="200"/>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、本项目</w:t>
      </w:r>
      <w:r>
        <w:rPr>
          <w:rFonts w:hint="eastAsia" w:ascii="宋体" w:hAnsi="宋体" w:cs="宋体"/>
          <w:kern w:val="0"/>
          <w:sz w:val="24"/>
          <w:szCs w:val="24"/>
          <w:highlight w:val="none"/>
          <w:lang w:eastAsia="zh-CN"/>
        </w:rPr>
        <w:t>响应单位</w:t>
      </w:r>
      <w:r>
        <w:rPr>
          <w:rFonts w:hint="eastAsia" w:ascii="宋体" w:hAnsi="宋体" w:cs="宋体"/>
          <w:kern w:val="0"/>
          <w:sz w:val="24"/>
          <w:szCs w:val="24"/>
          <w:highlight w:val="none"/>
        </w:rPr>
        <w:t>的资格审查采用资格后审方式。</w:t>
      </w:r>
    </w:p>
    <w:p w14:paraId="1AE3596C">
      <w:pPr>
        <w:snapToGrid w:val="0"/>
        <w:spacing w:line="440" w:lineRule="exact"/>
        <w:ind w:firstLine="480" w:firstLineChars="200"/>
        <w:rPr>
          <w:rFonts w:hint="eastAsia" w:ascii="宋体" w:hAnsi="宋体" w:cs="宋体"/>
          <w:sz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供应商代表须携带一份授权委托书原件出席开标会议（法定代表人出席的，出示法定代表人身份证明原件，格式详见第五部分格式），否则采购人将拒绝接收其响应材料</w:t>
      </w:r>
      <w:r>
        <w:rPr>
          <w:rFonts w:hint="eastAsia" w:ascii="宋体" w:hAnsi="宋体" w:cs="宋体"/>
          <w:b/>
          <w:bCs/>
          <w:kern w:val="0"/>
          <w:sz w:val="24"/>
          <w:szCs w:val="24"/>
          <w:highlight w:val="none"/>
        </w:rPr>
        <w:t>。</w:t>
      </w:r>
    </w:p>
    <w:p w14:paraId="3C5086DA">
      <w:pPr>
        <w:keepNext w:val="0"/>
        <w:keepLines w:val="0"/>
        <w:pageBreakBefore w:val="0"/>
        <w:widowControl/>
        <w:kinsoku/>
        <w:wordWrap/>
        <w:overflowPunct/>
        <w:topLinePunct w:val="0"/>
        <w:autoSpaceDE/>
        <w:autoSpaceDN/>
        <w:bidi w:val="0"/>
        <w:spacing w:line="460" w:lineRule="exact"/>
        <w:ind w:firstLine="482" w:firstLineChars="200"/>
        <w:jc w:val="left"/>
        <w:textAlignment w:val="auto"/>
        <w:rPr>
          <w:rFonts w:hint="eastAsia" w:ascii="宋体" w:hAnsi="宋体" w:cs="宋体"/>
          <w:b/>
          <w:kern w:val="0"/>
          <w:sz w:val="24"/>
          <w:szCs w:val="24"/>
          <w:highlight w:val="none"/>
          <w:lang w:val="en-US" w:eastAsia="zh-CN" w:bidi="ar"/>
        </w:rPr>
      </w:pPr>
      <w:r>
        <w:rPr>
          <w:rFonts w:hint="eastAsia" w:ascii="宋体" w:hAnsi="宋体" w:cs="宋体"/>
          <w:b/>
          <w:kern w:val="0"/>
          <w:sz w:val="24"/>
          <w:szCs w:val="24"/>
          <w:highlight w:val="none"/>
          <w:lang w:val="en-US" w:eastAsia="zh-CN" w:bidi="ar"/>
        </w:rPr>
        <w:t>八、对本次询价提出询问，请按以下方式联系。</w:t>
      </w:r>
    </w:p>
    <w:p w14:paraId="46C3B0EF">
      <w:pPr>
        <w:pStyle w:val="31"/>
        <w:keepNext w:val="0"/>
        <w:keepLines w:val="0"/>
        <w:pageBreakBefore w:val="0"/>
        <w:shd w:val="clear" w:color="auto" w:fill="FFFFFF"/>
        <w:kinsoku/>
        <w:wordWrap/>
        <w:overflowPunct/>
        <w:topLinePunct w:val="0"/>
        <w:autoSpaceDE/>
        <w:autoSpaceDN/>
        <w:bidi w:val="0"/>
        <w:spacing w:before="0" w:beforeAutospacing="0" w:after="0" w:afterAutospacing="0" w:line="460" w:lineRule="exact"/>
        <w:ind w:firstLine="352" w:firstLineChars="147"/>
        <w:textAlignment w:val="auto"/>
        <w:rPr>
          <w:rFonts w:hint="eastAsia" w:cs="Times New Roman"/>
          <w:bCs/>
          <w:kern w:val="2"/>
          <w:sz w:val="24"/>
          <w:szCs w:val="24"/>
          <w:highlight w:val="none"/>
        </w:rPr>
      </w:pPr>
      <w:r>
        <w:rPr>
          <w:rFonts w:hint="eastAsia" w:cs="Times New Roman"/>
          <w:bCs/>
          <w:kern w:val="2"/>
          <w:sz w:val="24"/>
          <w:szCs w:val="24"/>
          <w:highlight w:val="none"/>
          <w:lang w:eastAsia="zh-CN"/>
        </w:rPr>
        <w:t>采购人</w:t>
      </w:r>
      <w:r>
        <w:rPr>
          <w:rFonts w:hint="eastAsia" w:cs="Times New Roman"/>
          <w:bCs/>
          <w:kern w:val="2"/>
          <w:sz w:val="24"/>
          <w:szCs w:val="24"/>
          <w:highlight w:val="none"/>
        </w:rPr>
        <w:t>信息</w:t>
      </w:r>
    </w:p>
    <w:p w14:paraId="3F6A6911">
      <w:pPr>
        <w:pStyle w:val="31"/>
        <w:keepNext w:val="0"/>
        <w:keepLines w:val="0"/>
        <w:pageBreakBefore w:val="0"/>
        <w:shd w:val="clear" w:color="auto" w:fill="FFFFFF"/>
        <w:kinsoku/>
        <w:wordWrap/>
        <w:overflowPunct/>
        <w:topLinePunct w:val="0"/>
        <w:autoSpaceDE/>
        <w:autoSpaceDN/>
        <w:bidi w:val="0"/>
        <w:spacing w:before="0" w:beforeAutospacing="0" w:after="0" w:afterAutospacing="0" w:line="460" w:lineRule="exact"/>
        <w:ind w:firstLine="360" w:firstLineChars="150"/>
        <w:textAlignment w:val="auto"/>
        <w:rPr>
          <w:rFonts w:hint="eastAsia"/>
          <w:sz w:val="24"/>
          <w:szCs w:val="24"/>
          <w:highlight w:val="none"/>
        </w:rPr>
      </w:pPr>
      <w:r>
        <w:rPr>
          <w:rFonts w:hint="eastAsia"/>
          <w:sz w:val="24"/>
          <w:szCs w:val="24"/>
          <w:highlight w:val="none"/>
        </w:rPr>
        <w:t>名称：</w:t>
      </w:r>
      <w:r>
        <w:rPr>
          <w:rFonts w:hint="eastAsia"/>
          <w:sz w:val="24"/>
          <w:szCs w:val="24"/>
          <w:highlight w:val="none"/>
          <w:lang w:eastAsia="zh-CN"/>
        </w:rPr>
        <w:t>南通市通州区残疾人联合会</w:t>
      </w:r>
    </w:p>
    <w:p w14:paraId="71A698BC">
      <w:pPr>
        <w:pStyle w:val="31"/>
        <w:keepNext w:val="0"/>
        <w:keepLines w:val="0"/>
        <w:pageBreakBefore w:val="0"/>
        <w:shd w:val="clear" w:color="auto" w:fill="FFFFFF"/>
        <w:kinsoku/>
        <w:wordWrap/>
        <w:overflowPunct/>
        <w:topLinePunct w:val="0"/>
        <w:autoSpaceDE/>
        <w:autoSpaceDN/>
        <w:bidi w:val="0"/>
        <w:spacing w:before="0" w:beforeAutospacing="0" w:after="0" w:afterAutospacing="0" w:line="460" w:lineRule="exact"/>
        <w:ind w:firstLine="360" w:firstLineChars="150"/>
        <w:textAlignment w:val="auto"/>
        <w:rPr>
          <w:rFonts w:hint="default" w:eastAsia="宋体"/>
          <w:sz w:val="24"/>
          <w:szCs w:val="24"/>
          <w:highlight w:val="none"/>
          <w:lang w:val="en-US" w:eastAsia="zh-CN"/>
        </w:rPr>
      </w:pPr>
      <w:r>
        <w:rPr>
          <w:rFonts w:hint="eastAsia"/>
          <w:sz w:val="24"/>
          <w:szCs w:val="24"/>
          <w:highlight w:val="none"/>
        </w:rPr>
        <w:t>地址：</w:t>
      </w:r>
      <w:r>
        <w:rPr>
          <w:rFonts w:hint="eastAsia"/>
          <w:sz w:val="24"/>
          <w:szCs w:val="24"/>
          <w:highlight w:val="none"/>
          <w:lang w:eastAsia="zh-CN"/>
        </w:rPr>
        <w:t>南通市通州区银河路</w:t>
      </w:r>
      <w:r>
        <w:rPr>
          <w:rFonts w:hint="eastAsia"/>
          <w:sz w:val="24"/>
          <w:szCs w:val="24"/>
          <w:highlight w:val="none"/>
          <w:lang w:val="en-US" w:eastAsia="zh-CN"/>
        </w:rPr>
        <w:t>123号</w:t>
      </w:r>
    </w:p>
    <w:p w14:paraId="5CAF5E7C">
      <w:pPr>
        <w:pStyle w:val="31"/>
        <w:keepNext w:val="0"/>
        <w:keepLines w:val="0"/>
        <w:pageBreakBefore w:val="0"/>
        <w:shd w:val="clear" w:color="auto" w:fill="FFFFFF"/>
        <w:kinsoku/>
        <w:wordWrap/>
        <w:overflowPunct/>
        <w:topLinePunct w:val="0"/>
        <w:autoSpaceDE/>
        <w:autoSpaceDN/>
        <w:bidi w:val="0"/>
        <w:spacing w:before="0" w:beforeAutospacing="0" w:after="0" w:afterAutospacing="0" w:line="460" w:lineRule="exact"/>
        <w:ind w:firstLine="360" w:firstLineChars="150"/>
        <w:textAlignment w:val="auto"/>
        <w:rPr>
          <w:rFonts w:hint="eastAsia"/>
          <w:sz w:val="24"/>
          <w:szCs w:val="24"/>
          <w:highlight w:val="none"/>
        </w:rPr>
      </w:pPr>
      <w:r>
        <w:rPr>
          <w:rFonts w:hint="eastAsia"/>
          <w:sz w:val="24"/>
          <w:szCs w:val="24"/>
          <w:highlight w:val="none"/>
        </w:rPr>
        <w:t>联系人：</w:t>
      </w:r>
      <w:r>
        <w:rPr>
          <w:rFonts w:hint="eastAsia"/>
          <w:sz w:val="24"/>
          <w:szCs w:val="24"/>
          <w:highlight w:val="none"/>
          <w:lang w:eastAsia="zh-CN"/>
        </w:rPr>
        <w:t>陆女士</w:t>
      </w:r>
      <w:r>
        <w:rPr>
          <w:rFonts w:hint="eastAsia"/>
          <w:sz w:val="24"/>
          <w:szCs w:val="24"/>
          <w:highlight w:val="none"/>
        </w:rPr>
        <w:t xml:space="preserve"> </w:t>
      </w:r>
    </w:p>
    <w:p w14:paraId="57B2D212">
      <w:pPr>
        <w:pStyle w:val="31"/>
        <w:keepNext w:val="0"/>
        <w:keepLines w:val="0"/>
        <w:pageBreakBefore w:val="0"/>
        <w:shd w:val="clear" w:color="auto" w:fill="FFFFFF"/>
        <w:kinsoku/>
        <w:wordWrap/>
        <w:overflowPunct/>
        <w:topLinePunct w:val="0"/>
        <w:autoSpaceDE/>
        <w:autoSpaceDN/>
        <w:bidi w:val="0"/>
        <w:spacing w:before="0" w:beforeAutospacing="0" w:after="0" w:afterAutospacing="0" w:line="460" w:lineRule="exact"/>
        <w:ind w:firstLine="360" w:firstLineChars="150"/>
        <w:textAlignment w:val="auto"/>
        <w:rPr>
          <w:rFonts w:hint="eastAsia"/>
          <w:sz w:val="24"/>
          <w:szCs w:val="24"/>
          <w:highlight w:val="none"/>
          <w:lang w:eastAsia="zh-CN"/>
        </w:rPr>
      </w:pPr>
      <w:r>
        <w:rPr>
          <w:rFonts w:hint="eastAsia"/>
          <w:sz w:val="24"/>
          <w:szCs w:val="24"/>
          <w:highlight w:val="none"/>
        </w:rPr>
        <w:t>联系方式：</w:t>
      </w:r>
      <w:r>
        <w:rPr>
          <w:rFonts w:hint="eastAsia"/>
          <w:sz w:val="24"/>
          <w:szCs w:val="24"/>
          <w:highlight w:val="none"/>
          <w:lang w:eastAsia="zh-CN"/>
        </w:rPr>
        <w:t>0513-86121389</w:t>
      </w:r>
    </w:p>
    <w:p w14:paraId="5903BDDD">
      <w:pPr>
        <w:spacing w:line="420" w:lineRule="exact"/>
        <w:jc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lang w:val="en-US" w:eastAsia="zh-CN"/>
        </w:rPr>
        <w:t xml:space="preserve">  </w:t>
      </w:r>
      <w:r>
        <w:rPr>
          <w:rFonts w:hint="eastAsia" w:ascii="宋体" w:hAnsi="宋体" w:cs="宋体"/>
          <w:b/>
          <w:bCs/>
          <w:sz w:val="30"/>
          <w:szCs w:val="30"/>
          <w:highlight w:val="none"/>
        </w:rPr>
        <w:t>第二部分 采购项目要求</w:t>
      </w:r>
    </w:p>
    <w:p w14:paraId="4A688A80">
      <w:pPr>
        <w:spacing w:line="420" w:lineRule="exact"/>
        <w:rPr>
          <w:rFonts w:ascii="宋体" w:hAnsi="宋体" w:cs="宋体"/>
          <w:bCs/>
          <w:sz w:val="24"/>
          <w:szCs w:val="24"/>
          <w:highlight w:val="none"/>
        </w:rPr>
      </w:pPr>
      <w:r>
        <w:rPr>
          <w:rFonts w:hint="eastAsia" w:ascii="宋体" w:hAnsi="宋体" w:cs="宋体"/>
          <w:bCs/>
          <w:sz w:val="24"/>
          <w:szCs w:val="24"/>
          <w:highlight w:val="none"/>
        </w:rPr>
        <w:t>一、采购内容及需求</w:t>
      </w:r>
    </w:p>
    <w:p w14:paraId="0FE71E07">
      <w:pPr>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w:t>
      </w:r>
      <w:r>
        <w:rPr>
          <w:rFonts w:hint="eastAsia" w:ascii="宋体" w:hAnsi="宋体" w:cs="宋体"/>
          <w:bCs/>
          <w:sz w:val="24"/>
          <w:szCs w:val="24"/>
          <w:highlight w:val="none"/>
          <w:lang w:eastAsia="zh-CN"/>
        </w:rPr>
        <w:t>南通市通州区“残疾人之家”财务审计项目</w:t>
      </w:r>
      <w:r>
        <w:rPr>
          <w:rFonts w:hint="eastAsia" w:ascii="宋体" w:hAnsi="宋体" w:cs="宋体"/>
          <w:bCs/>
          <w:sz w:val="24"/>
          <w:szCs w:val="24"/>
          <w:highlight w:val="none"/>
        </w:rPr>
        <w:t>，</w:t>
      </w:r>
      <w:r>
        <w:rPr>
          <w:rFonts w:hint="eastAsia" w:ascii="宋体" w:hAnsi="宋体" w:cs="宋体"/>
          <w:bCs/>
          <w:sz w:val="24"/>
          <w:szCs w:val="24"/>
          <w:highlight w:val="none"/>
          <w:lang w:eastAsia="zh-CN"/>
        </w:rPr>
        <w:t>项目</w:t>
      </w:r>
      <w:r>
        <w:rPr>
          <w:rFonts w:hint="eastAsia" w:ascii="宋体" w:hAnsi="宋体" w:cs="宋体"/>
          <w:bCs/>
          <w:sz w:val="24"/>
          <w:szCs w:val="24"/>
          <w:highlight w:val="none"/>
        </w:rPr>
        <w:t>需求如下：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79"/>
        <w:gridCol w:w="3888"/>
        <w:gridCol w:w="2273"/>
      </w:tblGrid>
      <w:tr w14:paraId="1AC70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579" w:type="dxa"/>
            <w:noWrap w:val="0"/>
            <w:vAlign w:val="center"/>
          </w:tcPr>
          <w:p w14:paraId="1F2A905D">
            <w:pPr>
              <w:jc w:val="center"/>
              <w:rPr>
                <w:b/>
                <w:sz w:val="28"/>
                <w:szCs w:val="28"/>
                <w:highlight w:val="none"/>
              </w:rPr>
            </w:pPr>
            <w:r>
              <w:rPr>
                <w:rFonts w:hint="eastAsia"/>
                <w:b/>
                <w:sz w:val="28"/>
                <w:szCs w:val="28"/>
                <w:highlight w:val="none"/>
              </w:rPr>
              <w:t>项目名称</w:t>
            </w:r>
          </w:p>
        </w:tc>
        <w:tc>
          <w:tcPr>
            <w:tcW w:w="3888" w:type="dxa"/>
            <w:noWrap w:val="0"/>
            <w:vAlign w:val="center"/>
          </w:tcPr>
          <w:p w14:paraId="49148C49">
            <w:pPr>
              <w:jc w:val="center"/>
              <w:rPr>
                <w:b/>
                <w:sz w:val="28"/>
                <w:szCs w:val="28"/>
                <w:highlight w:val="none"/>
              </w:rPr>
            </w:pPr>
            <w:r>
              <w:rPr>
                <w:rFonts w:hint="eastAsia"/>
                <w:b/>
                <w:sz w:val="28"/>
                <w:szCs w:val="28"/>
                <w:highlight w:val="none"/>
              </w:rPr>
              <w:t>项目内容</w:t>
            </w:r>
          </w:p>
        </w:tc>
        <w:tc>
          <w:tcPr>
            <w:tcW w:w="2273" w:type="dxa"/>
            <w:noWrap w:val="0"/>
            <w:vAlign w:val="center"/>
          </w:tcPr>
          <w:p w14:paraId="116FDF02">
            <w:pPr>
              <w:jc w:val="center"/>
              <w:rPr>
                <w:rFonts w:hint="eastAsia"/>
                <w:b/>
                <w:sz w:val="28"/>
                <w:szCs w:val="28"/>
                <w:highlight w:val="none"/>
              </w:rPr>
            </w:pPr>
            <w:r>
              <w:rPr>
                <w:rFonts w:hint="eastAsia"/>
                <w:b/>
                <w:sz w:val="28"/>
                <w:szCs w:val="28"/>
                <w:highlight w:val="none"/>
              </w:rPr>
              <w:t>数量</w:t>
            </w:r>
          </w:p>
        </w:tc>
      </w:tr>
      <w:tr w14:paraId="6B108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2579" w:type="dxa"/>
            <w:noWrap w:val="0"/>
            <w:vAlign w:val="center"/>
          </w:tcPr>
          <w:p w14:paraId="527AC9BF">
            <w:pPr>
              <w:tabs>
                <w:tab w:val="left" w:pos="900"/>
              </w:tabs>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南通市通州区“</w:t>
            </w:r>
            <w:r>
              <w:rPr>
                <w:rFonts w:hint="eastAsia" w:ascii="宋体" w:hAnsi="宋体" w:cs="宋体"/>
                <w:bCs/>
                <w:sz w:val="24"/>
                <w:szCs w:val="24"/>
                <w:highlight w:val="none"/>
              </w:rPr>
              <w:t>残疾人之家</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财务审计</w:t>
            </w:r>
          </w:p>
        </w:tc>
        <w:tc>
          <w:tcPr>
            <w:tcW w:w="3888" w:type="dxa"/>
            <w:noWrap w:val="0"/>
            <w:vAlign w:val="center"/>
          </w:tcPr>
          <w:p w14:paraId="4088D941">
            <w:pPr>
              <w:tabs>
                <w:tab w:val="left" w:pos="900"/>
              </w:tabs>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对</w:t>
            </w:r>
            <w:r>
              <w:rPr>
                <w:rFonts w:hint="eastAsia" w:ascii="宋体" w:hAnsi="宋体" w:cs="宋体"/>
                <w:bCs/>
                <w:sz w:val="24"/>
                <w:szCs w:val="24"/>
                <w:highlight w:val="none"/>
                <w:lang w:val="en-US" w:eastAsia="zh-CN"/>
              </w:rPr>
              <w:t>2024年度</w:t>
            </w:r>
            <w:r>
              <w:rPr>
                <w:rFonts w:hint="eastAsia" w:ascii="宋体" w:hAnsi="宋体" w:cs="宋体"/>
                <w:bCs/>
                <w:sz w:val="24"/>
                <w:szCs w:val="24"/>
                <w:highlight w:val="none"/>
              </w:rPr>
              <w:t>全</w:t>
            </w:r>
            <w:r>
              <w:rPr>
                <w:rFonts w:hint="eastAsia" w:ascii="宋体" w:hAnsi="宋体" w:cs="宋体"/>
                <w:bCs/>
                <w:sz w:val="24"/>
                <w:szCs w:val="24"/>
                <w:highlight w:val="none"/>
                <w:lang w:eastAsia="zh-CN"/>
              </w:rPr>
              <w:t>区</w:t>
            </w:r>
            <w:r>
              <w:rPr>
                <w:rFonts w:hint="eastAsia" w:ascii="宋体" w:hAnsi="宋体" w:cs="宋体"/>
                <w:bCs/>
                <w:sz w:val="24"/>
                <w:szCs w:val="24"/>
                <w:highlight w:val="none"/>
              </w:rPr>
              <w:t>所有</w:t>
            </w:r>
            <w:r>
              <w:rPr>
                <w:rFonts w:hint="eastAsia" w:ascii="宋体" w:hAnsi="宋体" w:cs="宋体"/>
                <w:bCs/>
                <w:sz w:val="24"/>
                <w:szCs w:val="24"/>
                <w:highlight w:val="none"/>
                <w:lang w:val="en-US" w:eastAsia="zh-CN"/>
              </w:rPr>
              <w:t>运行“</w:t>
            </w:r>
            <w:r>
              <w:rPr>
                <w:rFonts w:hint="eastAsia" w:ascii="宋体" w:hAnsi="宋体" w:cs="宋体"/>
                <w:bCs/>
                <w:sz w:val="24"/>
                <w:szCs w:val="24"/>
                <w:highlight w:val="none"/>
              </w:rPr>
              <w:t>残疾人之家</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的补贴资金的使用及财务情况进行审计</w:t>
            </w:r>
          </w:p>
        </w:tc>
        <w:tc>
          <w:tcPr>
            <w:tcW w:w="2273" w:type="dxa"/>
            <w:noWrap w:val="0"/>
            <w:vAlign w:val="center"/>
          </w:tcPr>
          <w:p w14:paraId="6FD670D8">
            <w:pPr>
              <w:tabs>
                <w:tab w:val="left" w:pos="900"/>
              </w:tabs>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21</w:t>
            </w:r>
            <w:r>
              <w:rPr>
                <w:rFonts w:hint="eastAsia" w:ascii="宋体" w:hAnsi="宋体" w:cs="宋体"/>
                <w:bCs/>
                <w:sz w:val="24"/>
                <w:szCs w:val="24"/>
                <w:highlight w:val="none"/>
              </w:rPr>
              <w:t>家</w:t>
            </w:r>
          </w:p>
        </w:tc>
      </w:tr>
    </w:tbl>
    <w:p w14:paraId="70427DDF">
      <w:pPr>
        <w:tabs>
          <w:tab w:val="left" w:pos="900"/>
        </w:tabs>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2.报价范围：</w:t>
      </w:r>
      <w:r>
        <w:rPr>
          <w:rFonts w:hint="eastAsia" w:ascii="宋体" w:hAnsi="宋体" w:cs="宋体"/>
          <w:bCs/>
          <w:sz w:val="24"/>
          <w:szCs w:val="24"/>
          <w:highlight w:val="none"/>
          <w:lang w:eastAsia="zh-CN"/>
        </w:rPr>
        <w:t>南通市通州区“残疾人之家”财务审计项目</w:t>
      </w:r>
      <w:r>
        <w:rPr>
          <w:rFonts w:hint="eastAsia" w:ascii="宋体" w:hAnsi="宋体" w:cs="宋体"/>
          <w:bCs/>
          <w:sz w:val="24"/>
          <w:szCs w:val="24"/>
          <w:highlight w:val="none"/>
        </w:rPr>
        <w:t>的报价范围为完成上述内容所必须的材料费、人工费、</w:t>
      </w:r>
      <w:r>
        <w:rPr>
          <w:rFonts w:hint="eastAsia" w:ascii="宋体" w:hAnsi="宋体" w:cs="宋体"/>
          <w:bCs/>
          <w:sz w:val="24"/>
          <w:szCs w:val="24"/>
          <w:highlight w:val="none"/>
          <w:lang w:eastAsia="zh-CN"/>
        </w:rPr>
        <w:t>服务</w:t>
      </w:r>
      <w:r>
        <w:rPr>
          <w:rFonts w:hint="eastAsia" w:ascii="宋体" w:hAnsi="宋体" w:cs="宋体"/>
          <w:bCs/>
          <w:sz w:val="24"/>
          <w:szCs w:val="24"/>
          <w:highlight w:val="none"/>
        </w:rPr>
        <w:t>费、利润、管理费、税金、规费、</w:t>
      </w:r>
      <w:r>
        <w:rPr>
          <w:rFonts w:hint="eastAsia" w:ascii="宋体" w:hAnsi="宋体" w:cs="宋体"/>
          <w:bCs/>
          <w:sz w:val="24"/>
          <w:szCs w:val="24"/>
          <w:highlight w:val="none"/>
          <w:lang w:val="en-US" w:eastAsia="zh-CN"/>
        </w:rPr>
        <w:t>交通、</w:t>
      </w:r>
      <w:r>
        <w:rPr>
          <w:rFonts w:hint="eastAsia" w:ascii="宋体" w:hAnsi="宋体" w:cs="宋体"/>
          <w:bCs/>
          <w:sz w:val="24"/>
          <w:szCs w:val="24"/>
          <w:highlight w:val="none"/>
        </w:rPr>
        <w:t xml:space="preserve">风险费等全部费用。 </w:t>
      </w:r>
    </w:p>
    <w:p w14:paraId="4A511328">
      <w:pPr>
        <w:spacing w:line="420" w:lineRule="exact"/>
        <w:ind w:firstLine="480" w:firstLineChars="200"/>
        <w:rPr>
          <w:rFonts w:hint="eastAsia" w:ascii="宋体" w:hAnsi="宋体" w:cs="宋体"/>
          <w:bCs/>
          <w:sz w:val="24"/>
          <w:szCs w:val="24"/>
          <w:highlight w:val="none"/>
        </w:rPr>
      </w:pPr>
      <w:r>
        <w:rPr>
          <w:rFonts w:hint="eastAsia" w:ascii="宋体" w:hAnsi="宋体" w:eastAsia="宋体" w:cs="宋体"/>
          <w:bCs/>
          <w:sz w:val="24"/>
          <w:szCs w:val="24"/>
          <w:highlight w:val="none"/>
        </w:rPr>
        <w:t>询价文件的修改将构成采购文件的一部分，对</w:t>
      </w:r>
      <w:r>
        <w:rPr>
          <w:rFonts w:hint="eastAsia" w:ascii="宋体" w:hAnsi="宋体" w:eastAsia="宋体" w:cs="宋体"/>
          <w:bCs/>
          <w:sz w:val="24"/>
          <w:szCs w:val="24"/>
          <w:highlight w:val="none"/>
          <w:lang w:eastAsia="zh-CN"/>
        </w:rPr>
        <w:t>响应单位</w:t>
      </w:r>
      <w:r>
        <w:rPr>
          <w:rFonts w:hint="eastAsia" w:ascii="宋体" w:hAnsi="宋体" w:eastAsia="宋体" w:cs="宋体"/>
          <w:bCs/>
          <w:sz w:val="24"/>
          <w:szCs w:val="24"/>
          <w:highlight w:val="none"/>
        </w:rPr>
        <w:t>具有约束力。</w:t>
      </w:r>
    </w:p>
    <w:p w14:paraId="1A93C299">
      <w:pPr>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val="zh-CN"/>
        </w:rPr>
        <w:t>项目实施质量及时间要求：</w:t>
      </w:r>
    </w:p>
    <w:p w14:paraId="056690EE">
      <w:pPr>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eastAsia="zh-CN"/>
        </w:rPr>
        <w:t>南通市通州区“残疾人之家”财务审计项目</w:t>
      </w:r>
      <w:r>
        <w:rPr>
          <w:rFonts w:hint="eastAsia" w:ascii="宋体" w:hAnsi="宋体" w:cs="宋体"/>
          <w:bCs/>
          <w:sz w:val="24"/>
          <w:szCs w:val="24"/>
          <w:highlight w:val="none"/>
          <w:lang w:val="zh-CN"/>
        </w:rPr>
        <w:t>，由成交供应商按采购人要求</w:t>
      </w:r>
      <w:r>
        <w:rPr>
          <w:rFonts w:hint="eastAsia" w:ascii="宋体" w:hAnsi="宋体" w:cs="宋体"/>
          <w:bCs/>
          <w:sz w:val="24"/>
          <w:szCs w:val="24"/>
          <w:highlight w:val="none"/>
        </w:rPr>
        <w:t>组织</w:t>
      </w:r>
      <w:r>
        <w:rPr>
          <w:rFonts w:hint="eastAsia" w:ascii="宋体" w:hAnsi="宋体" w:cs="宋体"/>
          <w:bCs/>
          <w:sz w:val="24"/>
          <w:szCs w:val="24"/>
          <w:highlight w:val="none"/>
          <w:lang w:eastAsia="zh-CN"/>
        </w:rPr>
        <w:t>进行审计服务，</w:t>
      </w:r>
      <w:r>
        <w:rPr>
          <w:rFonts w:hint="eastAsia" w:ascii="宋体" w:hAnsi="宋体" w:cs="宋体"/>
          <w:bCs/>
          <w:sz w:val="24"/>
          <w:szCs w:val="24"/>
          <w:highlight w:val="none"/>
        </w:rPr>
        <w:t>成交供应商</w:t>
      </w:r>
      <w:r>
        <w:rPr>
          <w:rFonts w:hint="eastAsia" w:ascii="宋体" w:hAnsi="宋体" w:cs="宋体"/>
          <w:bCs/>
          <w:sz w:val="24"/>
          <w:szCs w:val="24"/>
          <w:highlight w:val="none"/>
          <w:lang w:eastAsia="zh-CN"/>
        </w:rPr>
        <w:t>应对审计相关信息资料及审计报告内容负责并承担相关责任</w:t>
      </w:r>
      <w:r>
        <w:rPr>
          <w:rFonts w:hint="eastAsia" w:ascii="宋体" w:hAnsi="宋体" w:cs="宋体"/>
          <w:bCs/>
          <w:sz w:val="24"/>
          <w:szCs w:val="24"/>
          <w:highlight w:val="none"/>
        </w:rPr>
        <w:t>。</w:t>
      </w:r>
    </w:p>
    <w:p w14:paraId="2514C444">
      <w:pPr>
        <w:spacing w:line="420" w:lineRule="exact"/>
        <w:ind w:firstLine="480" w:firstLineChars="200"/>
        <w:rPr>
          <w:rFonts w:hint="eastAsia" w:ascii="宋体" w:hAnsi="宋体" w:cs="宋体"/>
          <w:b/>
          <w:bCs w:val="0"/>
          <w:sz w:val="24"/>
          <w:szCs w:val="24"/>
          <w:highlight w:val="none"/>
        </w:rPr>
      </w:pPr>
      <w:r>
        <w:rPr>
          <w:rFonts w:hint="eastAsia" w:ascii="宋体" w:hAnsi="宋体" w:cs="宋体"/>
          <w:bCs/>
          <w:sz w:val="24"/>
          <w:szCs w:val="24"/>
          <w:highlight w:val="none"/>
          <w:lang w:eastAsia="zh-CN"/>
        </w:rPr>
        <w:t>服务</w:t>
      </w:r>
      <w:r>
        <w:rPr>
          <w:rFonts w:hint="eastAsia" w:ascii="宋体" w:hAnsi="宋体" w:cs="宋体"/>
          <w:bCs/>
          <w:sz w:val="24"/>
          <w:szCs w:val="24"/>
          <w:highlight w:val="none"/>
        </w:rPr>
        <w:t>时间：</w:t>
      </w:r>
      <w:r>
        <w:rPr>
          <w:rFonts w:hint="eastAsia" w:ascii="宋体" w:hAnsi="宋体" w:cs="宋体"/>
          <w:b/>
          <w:bCs w:val="0"/>
          <w:sz w:val="24"/>
          <w:szCs w:val="24"/>
          <w:highlight w:val="none"/>
        </w:rPr>
        <w:t>202</w:t>
      </w:r>
      <w:r>
        <w:rPr>
          <w:rFonts w:hint="eastAsia" w:ascii="宋体" w:hAnsi="宋体" w:cs="宋体"/>
          <w:b/>
          <w:bCs w:val="0"/>
          <w:sz w:val="24"/>
          <w:szCs w:val="24"/>
          <w:highlight w:val="none"/>
          <w:lang w:val="en-US" w:eastAsia="zh-CN"/>
        </w:rPr>
        <w:t>5</w:t>
      </w:r>
      <w:r>
        <w:rPr>
          <w:rFonts w:hint="eastAsia" w:ascii="宋体" w:hAnsi="宋体" w:cs="宋体"/>
          <w:b/>
          <w:bCs w:val="0"/>
          <w:sz w:val="24"/>
          <w:szCs w:val="24"/>
          <w:highlight w:val="none"/>
        </w:rPr>
        <w:t>年</w:t>
      </w:r>
      <w:r>
        <w:rPr>
          <w:rFonts w:hint="eastAsia" w:ascii="宋体" w:hAnsi="宋体" w:cs="宋体"/>
          <w:b/>
          <w:bCs w:val="0"/>
          <w:sz w:val="24"/>
          <w:szCs w:val="24"/>
          <w:highlight w:val="none"/>
          <w:lang w:val="en-US" w:eastAsia="zh-CN"/>
        </w:rPr>
        <w:t>4</w:t>
      </w:r>
      <w:r>
        <w:rPr>
          <w:rFonts w:hint="eastAsia" w:ascii="宋体" w:hAnsi="宋体" w:cs="宋体"/>
          <w:b/>
          <w:bCs w:val="0"/>
          <w:sz w:val="24"/>
          <w:szCs w:val="24"/>
          <w:highlight w:val="none"/>
        </w:rPr>
        <w:t>月</w:t>
      </w:r>
      <w:r>
        <w:rPr>
          <w:rFonts w:hint="eastAsia" w:ascii="宋体" w:hAnsi="宋体" w:cs="宋体"/>
          <w:b/>
          <w:bCs w:val="0"/>
          <w:sz w:val="24"/>
          <w:szCs w:val="24"/>
          <w:highlight w:val="none"/>
          <w:lang w:val="en-US" w:eastAsia="zh-CN"/>
        </w:rPr>
        <w:t>30</w:t>
      </w:r>
      <w:r>
        <w:rPr>
          <w:rFonts w:hint="eastAsia" w:ascii="宋体" w:hAnsi="宋体" w:cs="宋体"/>
          <w:b/>
          <w:bCs w:val="0"/>
          <w:sz w:val="24"/>
          <w:szCs w:val="24"/>
          <w:highlight w:val="none"/>
        </w:rPr>
        <w:t>日前完成全部审计工作，并提交相关资料及审计报告。</w:t>
      </w:r>
    </w:p>
    <w:p w14:paraId="0F6C0D1F">
      <w:pPr>
        <w:spacing w:line="42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本</w:t>
      </w:r>
      <w:r>
        <w:rPr>
          <w:rFonts w:hint="eastAsia" w:ascii="宋体" w:hAnsi="宋体" w:cs="宋体"/>
          <w:bCs/>
          <w:sz w:val="24"/>
          <w:szCs w:val="24"/>
          <w:highlight w:val="none"/>
          <w:lang w:eastAsia="zh-CN"/>
        </w:rPr>
        <w:t>项目服务</w:t>
      </w:r>
      <w:r>
        <w:rPr>
          <w:rFonts w:hint="eastAsia" w:ascii="宋体" w:hAnsi="宋体" w:cs="宋体"/>
          <w:bCs/>
          <w:sz w:val="24"/>
          <w:szCs w:val="24"/>
          <w:highlight w:val="none"/>
        </w:rPr>
        <w:t>质量要求为：符合</w:t>
      </w:r>
      <w:r>
        <w:rPr>
          <w:rFonts w:hint="eastAsia" w:ascii="宋体" w:hAnsi="宋体" w:cs="宋体"/>
          <w:bCs/>
          <w:sz w:val="24"/>
          <w:szCs w:val="24"/>
          <w:highlight w:val="none"/>
          <w:lang w:eastAsia="zh-CN"/>
        </w:rPr>
        <w:t>相关国家及</w:t>
      </w:r>
      <w:r>
        <w:rPr>
          <w:rFonts w:hint="eastAsia" w:ascii="宋体" w:hAnsi="宋体" w:cs="宋体"/>
          <w:bCs/>
          <w:sz w:val="24"/>
          <w:szCs w:val="24"/>
          <w:highlight w:val="none"/>
        </w:rPr>
        <w:t>行业标准。</w:t>
      </w:r>
    </w:p>
    <w:p w14:paraId="172FFB4E">
      <w:pPr>
        <w:spacing w:line="42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4.付款条件</w:t>
      </w:r>
    </w:p>
    <w:p w14:paraId="00175872">
      <w:pPr>
        <w:spacing w:line="42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对残疾人之家实地走访和调查结束后，按照《民间非营利组织会计制度》《关于印发通州区“残疾人之家”建设实施意见（试行）的通知》(通残发〔2016〕37号），出具各残疾人之家补助经费使用和财务审计报告，经残联确认通过合格后一个月内支付合同价款。</w:t>
      </w:r>
      <w:r>
        <w:rPr>
          <w:rFonts w:hint="eastAsia" w:ascii="宋体" w:hAnsi="宋体" w:cs="宋体"/>
          <w:sz w:val="24"/>
          <w:szCs w:val="24"/>
          <w:highlight w:val="none"/>
          <w:lang w:val="zh-CN" w:eastAsia="zh-CN"/>
        </w:rPr>
        <w:t>乙</w:t>
      </w:r>
      <w:r>
        <w:rPr>
          <w:rFonts w:hint="eastAsia" w:ascii="宋体" w:hAnsi="宋体" w:cs="宋体"/>
          <w:sz w:val="24"/>
          <w:szCs w:val="24"/>
          <w:highlight w:val="none"/>
          <w:lang w:val="zh-CN"/>
        </w:rPr>
        <w:t>方凭正式发票向甲方按规定进行资金结算。</w:t>
      </w:r>
    </w:p>
    <w:p w14:paraId="17B94C42">
      <w:pPr>
        <w:spacing w:line="42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5、其他相关要求</w:t>
      </w:r>
    </w:p>
    <w:p w14:paraId="7D8EC495">
      <w:pPr>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成交供应商应严格按照</w:t>
      </w:r>
      <w:r>
        <w:rPr>
          <w:rFonts w:hint="eastAsia" w:ascii="宋体" w:hAnsi="宋体" w:cs="宋体"/>
          <w:sz w:val="24"/>
          <w:szCs w:val="24"/>
          <w:highlight w:val="none"/>
          <w:lang w:eastAsia="zh-CN"/>
        </w:rPr>
        <w:t>国家及</w:t>
      </w:r>
      <w:r>
        <w:rPr>
          <w:rFonts w:hint="eastAsia" w:ascii="宋体" w:hAnsi="宋体" w:cs="宋体"/>
          <w:sz w:val="24"/>
          <w:szCs w:val="24"/>
          <w:highlight w:val="none"/>
        </w:rPr>
        <w:t>行业规范</w:t>
      </w:r>
      <w:r>
        <w:rPr>
          <w:rFonts w:hint="eastAsia" w:ascii="宋体" w:hAnsi="宋体" w:cs="宋体"/>
          <w:sz w:val="24"/>
          <w:szCs w:val="24"/>
          <w:highlight w:val="none"/>
          <w:lang w:eastAsia="zh-CN"/>
        </w:rPr>
        <w:t>配合采购人进行相关服务</w:t>
      </w:r>
      <w:r>
        <w:rPr>
          <w:rFonts w:hint="eastAsia" w:ascii="宋体" w:hAnsi="宋体" w:cs="宋体"/>
          <w:sz w:val="24"/>
          <w:szCs w:val="24"/>
          <w:highlight w:val="none"/>
        </w:rPr>
        <w:t>。</w:t>
      </w:r>
    </w:p>
    <w:p w14:paraId="077686DB">
      <w:pPr>
        <w:spacing w:line="440" w:lineRule="exact"/>
        <w:ind w:firstLine="3233" w:firstLineChars="1342"/>
        <w:rPr>
          <w:rFonts w:hint="eastAsia" w:ascii="宋体" w:hAnsi="宋体" w:cs="宋体"/>
          <w:b/>
          <w:bCs/>
          <w:sz w:val="30"/>
          <w:szCs w:val="30"/>
          <w:highlight w:val="none"/>
        </w:rPr>
      </w:pPr>
      <w:r>
        <w:rPr>
          <w:rFonts w:hint="eastAsia" w:ascii="宋体" w:hAnsi="宋体" w:cs="宋体"/>
          <w:b/>
          <w:sz w:val="24"/>
          <w:highlight w:val="none"/>
        </w:rPr>
        <w:br w:type="page"/>
      </w:r>
      <w:r>
        <w:rPr>
          <w:rFonts w:hint="eastAsia" w:ascii="宋体" w:hAnsi="宋体" w:cs="宋体"/>
          <w:b/>
          <w:sz w:val="24"/>
          <w:highlight w:val="none"/>
        </w:rPr>
        <w:t xml:space="preserve"> </w:t>
      </w:r>
      <w:r>
        <w:rPr>
          <w:rFonts w:hint="eastAsia" w:ascii="宋体" w:hAnsi="宋体" w:cs="宋体"/>
          <w:b/>
          <w:bCs/>
          <w:sz w:val="30"/>
          <w:szCs w:val="30"/>
          <w:highlight w:val="none"/>
        </w:rPr>
        <w:t xml:space="preserve">第三部分   </w:t>
      </w:r>
      <w:r>
        <w:rPr>
          <w:rFonts w:hint="eastAsia" w:ascii="宋体" w:hAnsi="宋体" w:cs="宋体"/>
          <w:b/>
          <w:bCs/>
          <w:sz w:val="30"/>
          <w:szCs w:val="30"/>
          <w:highlight w:val="none"/>
          <w:lang w:eastAsia="zh-CN"/>
        </w:rPr>
        <w:t>响应</w:t>
      </w:r>
      <w:r>
        <w:rPr>
          <w:rFonts w:hint="eastAsia" w:ascii="宋体" w:hAnsi="宋体" w:cs="宋体"/>
          <w:b/>
          <w:bCs/>
          <w:sz w:val="30"/>
          <w:szCs w:val="30"/>
          <w:highlight w:val="none"/>
        </w:rPr>
        <w:t>须知</w:t>
      </w:r>
    </w:p>
    <w:p w14:paraId="7B596A53">
      <w:pPr>
        <w:spacing w:line="440" w:lineRule="exact"/>
        <w:ind w:firstLine="354" w:firstLineChars="147"/>
        <w:rPr>
          <w:rFonts w:hint="eastAsia" w:ascii="宋体" w:hAnsi="宋体" w:cs="宋体"/>
          <w:b/>
          <w:sz w:val="24"/>
          <w:highlight w:val="none"/>
        </w:rPr>
      </w:pPr>
      <w:r>
        <w:rPr>
          <w:rFonts w:hint="eastAsia" w:ascii="宋体" w:hAnsi="宋体" w:cs="宋体"/>
          <w:b/>
          <w:sz w:val="24"/>
          <w:highlight w:val="none"/>
        </w:rPr>
        <w:t>一 .说明</w:t>
      </w:r>
    </w:p>
    <w:p w14:paraId="0F50BC8B">
      <w:pPr>
        <w:spacing w:line="420" w:lineRule="exact"/>
        <w:ind w:firstLine="350" w:firstLineChars="146"/>
        <w:rPr>
          <w:rFonts w:hint="eastAsia" w:ascii="宋体" w:hAnsi="宋体" w:cs="宋体"/>
          <w:sz w:val="24"/>
          <w:highlight w:val="none"/>
        </w:rPr>
      </w:pPr>
      <w:r>
        <w:rPr>
          <w:rFonts w:hint="eastAsia" w:ascii="宋体" w:hAnsi="宋体" w:cs="宋体"/>
          <w:sz w:val="24"/>
          <w:highlight w:val="none"/>
        </w:rPr>
        <w:t>1.本采购文件</w:t>
      </w:r>
      <w:r>
        <w:rPr>
          <w:rFonts w:hint="eastAsia" w:ascii="宋体" w:hAnsi="宋体" w:cs="宋体"/>
          <w:sz w:val="24"/>
          <w:szCs w:val="24"/>
          <w:highlight w:val="none"/>
        </w:rPr>
        <w:t>中所称的“采购人”</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南通市通州区残疾人联合会</w:t>
      </w:r>
      <w:r>
        <w:rPr>
          <w:rFonts w:hint="eastAsia" w:ascii="宋体" w:hAnsi="宋体" w:eastAsia="宋体" w:cs="宋体"/>
          <w:sz w:val="24"/>
          <w:szCs w:val="24"/>
          <w:highlight w:val="none"/>
        </w:rPr>
        <w:t>，</w:t>
      </w:r>
      <w:r>
        <w:rPr>
          <w:rFonts w:hint="eastAsia" w:ascii="宋体" w:hAnsi="宋体" w:cs="宋体"/>
          <w:sz w:val="24"/>
          <w:szCs w:val="24"/>
          <w:highlight w:val="none"/>
        </w:rPr>
        <w:t>“</w:t>
      </w:r>
      <w:r>
        <w:rPr>
          <w:rFonts w:hint="eastAsia" w:ascii="宋体" w:hAnsi="宋体" w:cs="宋体"/>
          <w:sz w:val="24"/>
          <w:szCs w:val="24"/>
          <w:highlight w:val="none"/>
          <w:lang w:eastAsia="zh-CN"/>
        </w:rPr>
        <w:t>响应单位</w:t>
      </w:r>
      <w:r>
        <w:rPr>
          <w:rFonts w:hint="eastAsia" w:ascii="宋体" w:hAnsi="宋体" w:cs="宋体"/>
          <w:sz w:val="24"/>
          <w:highlight w:val="none"/>
        </w:rPr>
        <w:t>”为本项目的供应商，“询价小组”为本项目评</w:t>
      </w:r>
      <w:r>
        <w:rPr>
          <w:rFonts w:hint="eastAsia" w:ascii="宋体" w:hAnsi="宋体" w:cs="宋体"/>
          <w:sz w:val="24"/>
          <w:highlight w:val="none"/>
          <w:lang w:eastAsia="zh-CN"/>
        </w:rPr>
        <w:t>审</w:t>
      </w:r>
      <w:r>
        <w:rPr>
          <w:rFonts w:hint="eastAsia" w:ascii="宋体" w:hAnsi="宋体" w:cs="宋体"/>
          <w:sz w:val="24"/>
          <w:highlight w:val="none"/>
        </w:rPr>
        <w:t>组织，“成交供应商”为本项目的</w:t>
      </w:r>
      <w:r>
        <w:rPr>
          <w:rFonts w:hint="eastAsia" w:ascii="宋体" w:hAnsi="宋体" w:cs="宋体"/>
          <w:sz w:val="24"/>
          <w:highlight w:val="none"/>
          <w:lang w:eastAsia="zh-CN"/>
        </w:rPr>
        <w:t>成交单位</w:t>
      </w:r>
      <w:r>
        <w:rPr>
          <w:rFonts w:hint="eastAsia" w:ascii="宋体" w:hAnsi="宋体" w:cs="宋体"/>
          <w:sz w:val="24"/>
          <w:highlight w:val="none"/>
        </w:rPr>
        <w:t>。</w:t>
      </w:r>
    </w:p>
    <w:p w14:paraId="2B79BB9E">
      <w:pPr>
        <w:spacing w:line="420" w:lineRule="exact"/>
        <w:ind w:firstLine="350" w:firstLineChars="146"/>
        <w:rPr>
          <w:rFonts w:hint="eastAsia" w:ascii="宋体" w:hAnsi="宋体" w:cs="宋体"/>
          <w:spacing w:val="20"/>
          <w:sz w:val="24"/>
          <w:highlight w:val="none"/>
        </w:rPr>
      </w:pPr>
      <w:r>
        <w:rPr>
          <w:rFonts w:hint="eastAsia" w:ascii="宋体" w:hAnsi="宋体" w:cs="宋体"/>
          <w:sz w:val="24"/>
          <w:highlight w:val="none"/>
        </w:rPr>
        <w:t>2.本采购文件仅适用于本次询价采购，解释权归采购方所有。</w:t>
      </w:r>
    </w:p>
    <w:p w14:paraId="64B9F9C7">
      <w:pPr>
        <w:spacing w:line="420" w:lineRule="exact"/>
        <w:ind w:firstLine="358" w:firstLineChars="128"/>
        <w:rPr>
          <w:rFonts w:hint="eastAsia" w:ascii="宋体" w:hAnsi="宋体" w:cs="宋体"/>
          <w:sz w:val="24"/>
          <w:highlight w:val="none"/>
        </w:rPr>
      </w:pPr>
      <w:r>
        <w:rPr>
          <w:rFonts w:hint="eastAsia" w:ascii="宋体" w:hAnsi="宋体" w:cs="宋体"/>
          <w:spacing w:val="20"/>
          <w:sz w:val="24"/>
          <w:highlight w:val="none"/>
        </w:rPr>
        <w:t>3.</w:t>
      </w:r>
      <w:r>
        <w:rPr>
          <w:rFonts w:hint="eastAsia" w:ascii="宋体" w:hAnsi="宋体" w:cs="宋体"/>
          <w:sz w:val="24"/>
          <w:highlight w:val="none"/>
          <w:lang w:eastAsia="zh-CN"/>
        </w:rPr>
        <w:t>响应单位</w:t>
      </w:r>
      <w:r>
        <w:rPr>
          <w:rFonts w:hint="eastAsia" w:ascii="宋体" w:hAnsi="宋体" w:cs="宋体"/>
          <w:sz w:val="24"/>
          <w:highlight w:val="none"/>
        </w:rPr>
        <w:t>不得在成交后将成交项目转包（或分包）给其它企业或自然人。</w:t>
      </w:r>
    </w:p>
    <w:p w14:paraId="5C1BA11E">
      <w:pPr>
        <w:spacing w:line="420" w:lineRule="exact"/>
        <w:ind w:firstLine="307" w:firstLineChars="128"/>
        <w:rPr>
          <w:rFonts w:hint="eastAsia"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eastAsia="zh-CN"/>
        </w:rPr>
        <w:t>.响应单位</w:t>
      </w:r>
      <w:r>
        <w:rPr>
          <w:rFonts w:hint="eastAsia" w:ascii="宋体" w:hAnsi="宋体"/>
          <w:sz w:val="24"/>
          <w:szCs w:val="24"/>
          <w:highlight w:val="none"/>
        </w:rPr>
        <w:t>应认真阅读</w:t>
      </w:r>
      <w:r>
        <w:rPr>
          <w:rFonts w:hint="eastAsia" w:ascii="宋体" w:hAnsi="宋体"/>
          <w:sz w:val="24"/>
          <w:szCs w:val="24"/>
          <w:highlight w:val="none"/>
          <w:lang w:val="en-US" w:eastAsia="zh-CN"/>
        </w:rPr>
        <w:t>询价</w:t>
      </w:r>
      <w:r>
        <w:rPr>
          <w:rFonts w:hint="eastAsia" w:ascii="宋体" w:hAnsi="宋体"/>
          <w:sz w:val="24"/>
          <w:szCs w:val="24"/>
          <w:highlight w:val="none"/>
        </w:rPr>
        <w:t>文件中所有的事项、格式、条款和规范等要求。按</w:t>
      </w:r>
      <w:r>
        <w:rPr>
          <w:rFonts w:hint="eastAsia" w:ascii="宋体" w:hAnsi="宋体"/>
          <w:sz w:val="24"/>
          <w:szCs w:val="24"/>
          <w:highlight w:val="none"/>
          <w:lang w:val="en-US" w:eastAsia="zh-CN"/>
        </w:rPr>
        <w:t>询价</w:t>
      </w:r>
      <w:r>
        <w:rPr>
          <w:rFonts w:hint="eastAsia" w:ascii="宋体" w:hAnsi="宋体"/>
          <w:sz w:val="24"/>
          <w:szCs w:val="24"/>
          <w:highlight w:val="none"/>
        </w:rPr>
        <w:t>文件要求和规定编制响应文件，并保证所提供的全部资料的真实性，以使其响应文件对</w:t>
      </w:r>
      <w:r>
        <w:rPr>
          <w:rFonts w:hint="eastAsia" w:ascii="宋体" w:hAnsi="宋体"/>
          <w:sz w:val="24"/>
          <w:szCs w:val="24"/>
          <w:highlight w:val="none"/>
          <w:lang w:val="en-US" w:eastAsia="zh-CN"/>
        </w:rPr>
        <w:t>询价</w:t>
      </w:r>
      <w:r>
        <w:rPr>
          <w:rFonts w:hint="eastAsia" w:ascii="宋体" w:hAnsi="宋体"/>
          <w:sz w:val="24"/>
          <w:szCs w:val="24"/>
          <w:highlight w:val="none"/>
        </w:rPr>
        <w:t>文件做出实质性响应，否则其风险由</w:t>
      </w:r>
      <w:r>
        <w:rPr>
          <w:rFonts w:hint="eastAsia" w:ascii="宋体" w:hAnsi="宋体"/>
          <w:sz w:val="24"/>
          <w:szCs w:val="24"/>
          <w:highlight w:val="none"/>
          <w:lang w:eastAsia="zh-CN"/>
        </w:rPr>
        <w:t>响应单位</w:t>
      </w:r>
      <w:r>
        <w:rPr>
          <w:rFonts w:hint="eastAsia" w:ascii="宋体" w:hAnsi="宋体"/>
          <w:sz w:val="24"/>
          <w:szCs w:val="24"/>
          <w:highlight w:val="none"/>
        </w:rPr>
        <w:t>自行承担。</w:t>
      </w:r>
    </w:p>
    <w:p w14:paraId="27C89F6A">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5.开标程序：</w:t>
      </w:r>
    </w:p>
    <w:p w14:paraId="4FAE4A2B">
      <w:pPr>
        <w:spacing w:line="44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(1）公布</w:t>
      </w:r>
      <w:r>
        <w:rPr>
          <w:rFonts w:hint="eastAsia" w:ascii="宋体" w:hAnsi="宋体" w:cs="宋体"/>
          <w:color w:val="auto"/>
          <w:sz w:val="24"/>
          <w:highlight w:val="none"/>
          <w:lang w:eastAsia="zh-CN"/>
        </w:rPr>
        <w:t>响应单位</w:t>
      </w:r>
      <w:r>
        <w:rPr>
          <w:rFonts w:hint="eastAsia" w:ascii="宋体" w:hAnsi="宋体" w:cs="宋体"/>
          <w:color w:val="auto"/>
          <w:sz w:val="24"/>
          <w:highlight w:val="none"/>
        </w:rPr>
        <w:t>名称；</w:t>
      </w:r>
    </w:p>
    <w:p w14:paraId="4F5D45FC">
      <w:pPr>
        <w:spacing w:line="44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启封响应</w:t>
      </w:r>
      <w:r>
        <w:rPr>
          <w:rFonts w:hint="eastAsia" w:ascii="宋体" w:hAnsi="宋体" w:cs="宋体"/>
          <w:color w:val="auto"/>
          <w:sz w:val="24"/>
          <w:highlight w:val="none"/>
        </w:rPr>
        <w:t>文件；</w:t>
      </w:r>
    </w:p>
    <w:p w14:paraId="1D9DC727">
      <w:pPr>
        <w:spacing w:line="44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）开标结束。</w:t>
      </w:r>
    </w:p>
    <w:p w14:paraId="7A0416F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sz w:val="24"/>
          <w:highlight w:val="none"/>
        </w:rPr>
        <w:t>询价小组</w:t>
      </w:r>
      <w:r>
        <w:rPr>
          <w:rFonts w:hint="eastAsia" w:ascii="宋体" w:hAnsi="宋体" w:cs="宋体"/>
          <w:color w:val="auto"/>
          <w:sz w:val="24"/>
          <w:highlight w:val="none"/>
        </w:rPr>
        <w:t>的组建：</w:t>
      </w:r>
      <w:r>
        <w:rPr>
          <w:rFonts w:hint="eastAsia" w:ascii="宋体" w:hAnsi="宋体" w:cs="宋体"/>
          <w:color w:val="auto"/>
          <w:sz w:val="24"/>
          <w:highlight w:val="none"/>
          <w:lang w:eastAsia="zh-CN"/>
        </w:rPr>
        <w:t>不少于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w:t>
      </w:r>
      <w:r>
        <w:rPr>
          <w:rFonts w:hint="eastAsia" w:ascii="宋体" w:hAnsi="宋体" w:cs="宋体"/>
          <w:color w:val="auto"/>
          <w:sz w:val="24"/>
          <w:highlight w:val="none"/>
          <w:lang w:eastAsia="zh-CN"/>
        </w:rPr>
        <w:t>及以上的单数</w:t>
      </w:r>
      <w:r>
        <w:rPr>
          <w:rFonts w:hint="eastAsia" w:ascii="宋体" w:hAnsi="宋体" w:cs="宋体"/>
          <w:color w:val="auto"/>
          <w:sz w:val="24"/>
          <w:highlight w:val="none"/>
        </w:rPr>
        <w:t>。</w:t>
      </w:r>
    </w:p>
    <w:p w14:paraId="0EB1221B">
      <w:pPr>
        <w:spacing w:line="440" w:lineRule="exact"/>
        <w:ind w:firstLine="240" w:firstLineChars="100"/>
        <w:rPr>
          <w:rFonts w:hint="eastAsia" w:ascii="宋体" w:hAnsi="宋体" w:cs="宋体"/>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.异议提出的时间：公示期内。</w:t>
      </w:r>
    </w:p>
    <w:p w14:paraId="52D221CE">
      <w:pPr>
        <w:spacing w:line="440" w:lineRule="exact"/>
        <w:rPr>
          <w:rFonts w:hint="eastAsia" w:ascii="宋体" w:hAnsi="宋体" w:cs="宋体"/>
          <w:sz w:val="24"/>
          <w:highlight w:val="none"/>
        </w:rPr>
      </w:pPr>
      <w:r>
        <w:rPr>
          <w:rFonts w:hint="eastAsia" w:ascii="宋体" w:hAnsi="宋体" w:cs="宋体"/>
          <w:b/>
          <w:sz w:val="24"/>
          <w:highlight w:val="none"/>
        </w:rPr>
        <w:t>二.</w:t>
      </w:r>
      <w:r>
        <w:rPr>
          <w:rFonts w:hint="eastAsia" w:ascii="宋体" w:hAnsi="宋体" w:cs="宋体"/>
          <w:b/>
          <w:sz w:val="24"/>
          <w:highlight w:val="none"/>
          <w:lang w:eastAsia="zh-CN"/>
        </w:rPr>
        <w:t>响应单位</w:t>
      </w:r>
      <w:r>
        <w:rPr>
          <w:rFonts w:hint="eastAsia" w:ascii="宋体" w:hAnsi="宋体" w:cs="宋体"/>
          <w:b/>
          <w:sz w:val="24"/>
          <w:highlight w:val="none"/>
        </w:rPr>
        <w:t>资格要求</w:t>
      </w:r>
    </w:p>
    <w:p w14:paraId="31EAE075">
      <w:pPr>
        <w:spacing w:line="440" w:lineRule="exact"/>
        <w:ind w:firstLine="360" w:firstLineChars="150"/>
        <w:rPr>
          <w:rFonts w:hint="eastAsia" w:ascii="宋体" w:hAnsi="宋体" w:cs="宋体"/>
          <w:sz w:val="24"/>
          <w:highlight w:val="none"/>
        </w:rPr>
      </w:pPr>
      <w:r>
        <w:rPr>
          <w:rFonts w:hint="eastAsia" w:ascii="宋体" w:hAnsi="宋体" w:cs="宋体"/>
          <w:sz w:val="24"/>
          <w:highlight w:val="none"/>
        </w:rPr>
        <w:t>详见采购</w:t>
      </w:r>
      <w:r>
        <w:rPr>
          <w:rFonts w:hint="eastAsia" w:ascii="宋体" w:hAnsi="宋体" w:cs="宋体"/>
          <w:sz w:val="24"/>
          <w:highlight w:val="none"/>
          <w:lang w:val="en-US" w:eastAsia="zh-CN"/>
        </w:rPr>
        <w:t>询价</w:t>
      </w:r>
      <w:r>
        <w:rPr>
          <w:rFonts w:hint="eastAsia" w:ascii="宋体" w:hAnsi="宋体" w:cs="宋体"/>
          <w:sz w:val="24"/>
          <w:highlight w:val="none"/>
        </w:rPr>
        <w:t>公告</w:t>
      </w:r>
    </w:p>
    <w:p w14:paraId="683FEAB0">
      <w:pPr>
        <w:spacing w:line="440" w:lineRule="exact"/>
        <w:ind w:firstLine="120" w:firstLineChars="50"/>
        <w:rPr>
          <w:rFonts w:hint="eastAsia" w:ascii="宋体" w:hAnsi="宋体" w:cs="宋体"/>
          <w:b/>
          <w:sz w:val="24"/>
          <w:highlight w:val="none"/>
        </w:rPr>
      </w:pPr>
      <w:r>
        <w:rPr>
          <w:rFonts w:hint="eastAsia" w:ascii="宋体" w:hAnsi="宋体" w:cs="宋体"/>
          <w:b/>
          <w:sz w:val="24"/>
          <w:highlight w:val="none"/>
        </w:rPr>
        <w:t>三.询价采购程序及成交原则</w:t>
      </w:r>
    </w:p>
    <w:p w14:paraId="1700B270">
      <w:pPr>
        <w:spacing w:line="48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sz w:val="24"/>
          <w:szCs w:val="24"/>
          <w:highlight w:val="none"/>
          <w:lang w:val="en-US" w:eastAsia="zh-CN"/>
        </w:rPr>
        <w:t>询价</w:t>
      </w:r>
      <w:r>
        <w:rPr>
          <w:rFonts w:hint="eastAsia" w:ascii="宋体" w:hAnsi="宋体" w:cs="宋体"/>
          <w:color w:val="auto"/>
          <w:sz w:val="24"/>
          <w:szCs w:val="24"/>
          <w:highlight w:val="none"/>
        </w:rPr>
        <w:t>小组根据采购文件要求对</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进行资格性审查，审查主要内容包括：</w:t>
      </w:r>
    </w:p>
    <w:p w14:paraId="0C7C4A8D">
      <w:pPr>
        <w:spacing w:line="480" w:lineRule="exact"/>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或有关证明资料的完整性、真实性。资格性审查未通过的</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作无效</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处理。</w:t>
      </w:r>
    </w:p>
    <w:p w14:paraId="79CE0BDD">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sz w:val="24"/>
          <w:szCs w:val="24"/>
          <w:highlight w:val="none"/>
          <w:lang w:val="en-US" w:eastAsia="zh-CN"/>
        </w:rPr>
        <w:t>询价</w:t>
      </w:r>
      <w:r>
        <w:rPr>
          <w:rFonts w:hint="eastAsia" w:ascii="宋体" w:hAnsi="宋体" w:cs="宋体"/>
          <w:color w:val="auto"/>
          <w:sz w:val="24"/>
          <w:szCs w:val="24"/>
          <w:highlight w:val="none"/>
        </w:rPr>
        <w:t>小组对</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进行符合性审查，审查主要内容包括：</w:t>
      </w:r>
    </w:p>
    <w:p w14:paraId="4486D2CB">
      <w:pPr>
        <w:spacing w:line="480" w:lineRule="exact"/>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的有效性和完整性；</w:t>
      </w:r>
    </w:p>
    <w:p w14:paraId="4033D0BC">
      <w:pPr>
        <w:spacing w:line="480" w:lineRule="exact"/>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是否对采购文件作出实质性响应。符合性审查未通过的</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作无效</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处理。</w:t>
      </w:r>
    </w:p>
    <w:p w14:paraId="50F115D3">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sz w:val="24"/>
          <w:szCs w:val="24"/>
          <w:highlight w:val="none"/>
          <w:lang w:val="en-US" w:eastAsia="zh-CN"/>
        </w:rPr>
        <w:t>询价</w:t>
      </w:r>
      <w:r>
        <w:rPr>
          <w:rFonts w:hint="eastAsia" w:ascii="宋体" w:hAnsi="宋体" w:cs="宋体"/>
          <w:color w:val="auto"/>
          <w:sz w:val="24"/>
          <w:szCs w:val="24"/>
          <w:highlight w:val="none"/>
        </w:rPr>
        <w:t>小组宣布合格</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名单。合格</w:t>
      </w:r>
      <w:r>
        <w:rPr>
          <w:rFonts w:hint="eastAsia" w:ascii="宋体" w:hAnsi="宋体" w:cs="宋体"/>
          <w:color w:val="auto"/>
          <w:sz w:val="24"/>
          <w:szCs w:val="24"/>
          <w:highlight w:val="none"/>
          <w:lang w:eastAsia="zh-CN"/>
        </w:rPr>
        <w:t>响应单位</w:t>
      </w:r>
      <w:r>
        <w:rPr>
          <w:rFonts w:hint="eastAsia" w:ascii="宋体" w:hAnsi="宋体" w:cs="宋体"/>
          <w:color w:val="auto"/>
          <w:sz w:val="24"/>
          <w:szCs w:val="24"/>
          <w:highlight w:val="none"/>
        </w:rPr>
        <w:t>对</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项目作出的报价为有效</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报价。</w:t>
      </w:r>
    </w:p>
    <w:p w14:paraId="05BBC14F">
      <w:pPr>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询价</w:t>
      </w:r>
      <w:r>
        <w:rPr>
          <w:rFonts w:hint="eastAsia" w:ascii="宋体" w:hAnsi="宋体" w:cs="宋体"/>
          <w:b/>
          <w:color w:val="auto"/>
          <w:sz w:val="24"/>
          <w:szCs w:val="24"/>
          <w:highlight w:val="none"/>
        </w:rPr>
        <w:t>小组根据《</w:t>
      </w:r>
      <w:r>
        <w:rPr>
          <w:rFonts w:hint="eastAsia" w:ascii="宋体" w:hAnsi="宋体" w:cs="宋体"/>
          <w:b/>
          <w:color w:val="auto"/>
          <w:sz w:val="24"/>
          <w:szCs w:val="24"/>
          <w:highlight w:val="none"/>
          <w:lang w:eastAsia="zh-CN"/>
        </w:rPr>
        <w:t>中华人民共和国</w:t>
      </w:r>
      <w:r>
        <w:rPr>
          <w:rFonts w:hint="eastAsia" w:ascii="宋体" w:hAnsi="宋体" w:cs="宋体"/>
          <w:b/>
          <w:color w:val="auto"/>
          <w:sz w:val="24"/>
          <w:szCs w:val="24"/>
          <w:highlight w:val="none"/>
        </w:rPr>
        <w:t>政府采购法》规定的符合采购需求、质量和服务相等的原则，从有效</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rPr>
        <w:t>单位的报价中确定报价最低的为</w:t>
      </w:r>
      <w:r>
        <w:rPr>
          <w:rFonts w:hint="eastAsia" w:ascii="宋体" w:hAnsi="宋体" w:cs="宋体"/>
          <w:b/>
          <w:color w:val="auto"/>
          <w:sz w:val="24"/>
          <w:szCs w:val="24"/>
          <w:highlight w:val="none"/>
          <w:lang w:eastAsia="zh-CN"/>
        </w:rPr>
        <w:t>成交</w:t>
      </w:r>
      <w:r>
        <w:rPr>
          <w:rFonts w:hint="eastAsia" w:ascii="宋体" w:hAnsi="宋体" w:cs="宋体"/>
          <w:b/>
          <w:color w:val="auto"/>
          <w:sz w:val="24"/>
          <w:szCs w:val="24"/>
          <w:highlight w:val="none"/>
        </w:rPr>
        <w:t>单位。</w:t>
      </w:r>
    </w:p>
    <w:p w14:paraId="7357433D">
      <w:pPr>
        <w:spacing w:line="48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【若报价最低者出现相同时，则以随机抽签方式确定</w:t>
      </w:r>
      <w:r>
        <w:rPr>
          <w:rFonts w:hint="eastAsia" w:ascii="宋体" w:hAnsi="宋体" w:cs="宋体"/>
          <w:b/>
          <w:color w:val="auto"/>
          <w:sz w:val="24"/>
          <w:szCs w:val="24"/>
          <w:highlight w:val="none"/>
          <w:lang w:eastAsia="zh-CN"/>
        </w:rPr>
        <w:t>成交</w:t>
      </w:r>
      <w:r>
        <w:rPr>
          <w:rFonts w:hint="eastAsia" w:ascii="宋体" w:hAnsi="宋体" w:cs="宋体"/>
          <w:b/>
          <w:color w:val="auto"/>
          <w:sz w:val="24"/>
          <w:szCs w:val="24"/>
          <w:highlight w:val="none"/>
        </w:rPr>
        <w:t>单位】。</w:t>
      </w:r>
    </w:p>
    <w:p w14:paraId="764752D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.成交供应商经公示无异议后，采购人向成交供应商签发《</w:t>
      </w:r>
      <w:r>
        <w:rPr>
          <w:rFonts w:hint="eastAsia" w:ascii="宋体" w:hAnsi="宋体" w:cs="宋体"/>
          <w:color w:val="auto"/>
          <w:sz w:val="24"/>
          <w:szCs w:val="24"/>
          <w:highlight w:val="none"/>
          <w:lang w:eastAsia="zh-CN"/>
        </w:rPr>
        <w:t>成交</w:t>
      </w:r>
      <w:r>
        <w:rPr>
          <w:rFonts w:hint="eastAsia" w:ascii="宋体" w:hAnsi="宋体" w:cs="宋体"/>
          <w:color w:val="auto"/>
          <w:sz w:val="24"/>
          <w:szCs w:val="24"/>
          <w:highlight w:val="none"/>
        </w:rPr>
        <w:t>通知书》。</w:t>
      </w:r>
    </w:p>
    <w:p w14:paraId="5ACB2F38">
      <w:pPr>
        <w:spacing w:line="360" w:lineRule="auto"/>
        <w:jc w:val="left"/>
        <w:rPr>
          <w:rFonts w:hint="eastAsia" w:hAnsi="宋体" w:cs="宋体"/>
          <w:b/>
          <w:color w:val="auto"/>
          <w:sz w:val="24"/>
          <w:szCs w:val="24"/>
          <w:highlight w:val="none"/>
        </w:rPr>
      </w:pPr>
      <w:r>
        <w:rPr>
          <w:rFonts w:hint="eastAsia" w:hAnsi="宋体" w:cs="宋体"/>
          <w:b/>
          <w:color w:val="auto"/>
          <w:sz w:val="24"/>
          <w:szCs w:val="24"/>
          <w:highlight w:val="none"/>
        </w:rPr>
        <w:t>四.无效</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 xml:space="preserve">及废标情形 </w:t>
      </w:r>
    </w:p>
    <w:p w14:paraId="35FDCAA5">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1.符合下列情形之一者，</w:t>
      </w:r>
      <w:r>
        <w:rPr>
          <w:rFonts w:hint="eastAsia" w:hAnsi="宋体" w:cs="宋体"/>
          <w:color w:val="auto"/>
          <w:sz w:val="24"/>
          <w:szCs w:val="24"/>
          <w:highlight w:val="none"/>
          <w:lang w:eastAsia="zh-CN"/>
        </w:rPr>
        <w:t>响应单位响应</w:t>
      </w:r>
      <w:r>
        <w:rPr>
          <w:rFonts w:hint="eastAsia" w:hAnsi="宋体" w:cs="宋体"/>
          <w:color w:val="auto"/>
          <w:sz w:val="24"/>
          <w:szCs w:val="24"/>
          <w:highlight w:val="none"/>
        </w:rPr>
        <w:t>无效：</w:t>
      </w:r>
    </w:p>
    <w:p w14:paraId="55166366">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未按本采购文件要求提供</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w:t>
      </w:r>
    </w:p>
    <w:p w14:paraId="2670D8B0">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资格证明文件不符合本采购文件要求的；</w:t>
      </w:r>
    </w:p>
    <w:p w14:paraId="1DD92A08">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未按本采购文件规定的格式制作的；</w:t>
      </w:r>
    </w:p>
    <w:p w14:paraId="62FA7956">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未按本采购文件要求盖章及签署的；</w:t>
      </w:r>
    </w:p>
    <w:p w14:paraId="56C82677">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提供虚假、伪造、过期资料的；</w:t>
      </w:r>
    </w:p>
    <w:p w14:paraId="0CC80C3F">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（6）报价资料漏项、字迹模糊，无法辩认的；</w:t>
      </w:r>
    </w:p>
    <w:p w14:paraId="19EAC1D5">
      <w:pPr>
        <w:widowControl/>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提出了不能满足本采购文件要求或采购人不能接受的验收、计量、价款结算支付办法；</w:t>
      </w:r>
    </w:p>
    <w:p w14:paraId="5326D3B7">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）报价资料中有两个或两个以上报价的；</w:t>
      </w:r>
    </w:p>
    <w:p w14:paraId="68E5B1D1">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9</w:t>
      </w:r>
      <w:r>
        <w:rPr>
          <w:rFonts w:hint="eastAsia" w:hAnsi="宋体" w:cs="宋体"/>
          <w:color w:val="auto"/>
          <w:sz w:val="24"/>
          <w:szCs w:val="24"/>
          <w:highlight w:val="none"/>
        </w:rPr>
        <w:t>）</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未对采购文件作出实质性响应的；</w:t>
      </w:r>
    </w:p>
    <w:p w14:paraId="5AE71DE6">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0</w:t>
      </w:r>
      <w:r>
        <w:rPr>
          <w:rFonts w:hint="eastAsia" w:hAnsi="宋体" w:cs="宋体"/>
          <w:color w:val="auto"/>
          <w:sz w:val="24"/>
          <w:szCs w:val="24"/>
          <w:highlight w:val="none"/>
        </w:rPr>
        <w:t>）</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违反法律、法规要求，或本采购文件中另有规定为无效</w:t>
      </w:r>
      <w:r>
        <w:rPr>
          <w:rFonts w:hint="eastAsia" w:hAnsi="宋体" w:cs="宋体"/>
          <w:color w:val="auto"/>
          <w:sz w:val="24"/>
          <w:szCs w:val="24"/>
          <w:highlight w:val="none"/>
          <w:lang w:eastAsia="zh-CN"/>
        </w:rPr>
        <w:t>响应</w:t>
      </w:r>
      <w:r>
        <w:rPr>
          <w:rFonts w:hint="eastAsia" w:hAnsi="宋体" w:cs="宋体"/>
          <w:color w:val="auto"/>
          <w:sz w:val="24"/>
          <w:szCs w:val="24"/>
          <w:highlight w:val="none"/>
        </w:rPr>
        <w:t>情形的；</w:t>
      </w:r>
    </w:p>
    <w:p w14:paraId="32C025B4">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）不同</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委托同一自然人进行</w:t>
      </w:r>
      <w:r>
        <w:rPr>
          <w:rFonts w:hint="eastAsia" w:hAnsi="宋体" w:cs="宋体"/>
          <w:color w:val="auto"/>
          <w:sz w:val="24"/>
          <w:szCs w:val="24"/>
          <w:highlight w:val="none"/>
          <w:lang w:eastAsia="zh-CN"/>
        </w:rPr>
        <w:t>响应</w:t>
      </w:r>
      <w:r>
        <w:rPr>
          <w:rFonts w:hint="eastAsia" w:hAnsi="宋体" w:cs="宋体"/>
          <w:color w:val="auto"/>
          <w:sz w:val="24"/>
          <w:szCs w:val="24"/>
          <w:highlight w:val="none"/>
        </w:rPr>
        <w:t>的；</w:t>
      </w:r>
    </w:p>
    <w:p w14:paraId="03E70F0E">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资料不全或内容偏离本采购文件规定，谈判小组认为未对采购文件作出实质性响应的；</w:t>
      </w:r>
    </w:p>
    <w:p w14:paraId="52EBBB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载明的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项目完成期限超过采购文件规定的期限的；</w:t>
      </w:r>
    </w:p>
    <w:p w14:paraId="73A5904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）响应总价金额高于采购控制</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lang w:eastAsia="zh-CN"/>
        </w:rPr>
        <w:t>的；</w:t>
      </w:r>
    </w:p>
    <w:p w14:paraId="2428F41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询价小组</w:t>
      </w:r>
      <w:r>
        <w:rPr>
          <w:rFonts w:hint="eastAsia" w:ascii="宋体" w:hAnsi="宋体" w:eastAsia="宋体" w:cs="宋体"/>
          <w:color w:val="auto"/>
          <w:sz w:val="24"/>
          <w:szCs w:val="24"/>
          <w:highlight w:val="none"/>
        </w:rPr>
        <w:t>认定的其它未实质性响应采购文件的情形。</w:t>
      </w:r>
    </w:p>
    <w:p w14:paraId="7F08A229">
      <w:pPr>
        <w:spacing w:line="440" w:lineRule="exact"/>
        <w:ind w:firstLine="480" w:firstLineChars="200"/>
        <w:rPr>
          <w:rFonts w:hint="eastAsia"/>
          <w:highlight w:val="none"/>
        </w:rPr>
      </w:pPr>
      <w:r>
        <w:rPr>
          <w:rFonts w:hint="eastAsia" w:ascii="宋体" w:hAnsi="宋体" w:cs="宋体"/>
          <w:sz w:val="24"/>
          <w:highlight w:val="none"/>
        </w:rPr>
        <w:t>（</w:t>
      </w:r>
      <w:r>
        <w:rPr>
          <w:rFonts w:hint="eastAsia" w:ascii="宋体" w:hAnsi="宋体" w:cs="宋体"/>
          <w:sz w:val="24"/>
          <w:highlight w:val="none"/>
          <w:lang w:val="en-US" w:eastAsia="zh-CN"/>
        </w:rPr>
        <w:t>16</w:t>
      </w:r>
      <w:r>
        <w:rPr>
          <w:rFonts w:hint="eastAsia" w:ascii="宋体" w:hAnsi="宋体" w:cs="宋体"/>
          <w:sz w:val="24"/>
          <w:highlight w:val="none"/>
        </w:rPr>
        <w:t>）</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高</w:t>
      </w:r>
      <w:r>
        <w:rPr>
          <w:rFonts w:hint="eastAsia" w:ascii="宋体" w:hAnsi="宋体" w:eastAsia="宋体" w:cs="宋体"/>
          <w:sz w:val="24"/>
          <w:szCs w:val="24"/>
          <w:highlight w:val="none"/>
        </w:rPr>
        <w:t>于或等于控制价的</w:t>
      </w:r>
      <w:r>
        <w:rPr>
          <w:rFonts w:hint="eastAsia" w:ascii="宋体" w:hAnsi="宋体" w:eastAsia="宋体" w:cs="宋体"/>
          <w:b/>
          <w:sz w:val="24"/>
          <w:szCs w:val="24"/>
          <w:highlight w:val="none"/>
          <w:lang w:eastAsia="zh-CN"/>
        </w:rPr>
        <w:t>；</w:t>
      </w:r>
    </w:p>
    <w:p w14:paraId="7892588A">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2.符合下列情形之一者，本采购项目废标：</w:t>
      </w:r>
    </w:p>
    <w:p w14:paraId="73093359">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（1）经</w:t>
      </w:r>
      <w:r>
        <w:rPr>
          <w:rFonts w:hint="eastAsia" w:ascii="宋体" w:hAnsi="宋体"/>
          <w:sz w:val="24"/>
          <w:szCs w:val="24"/>
          <w:highlight w:val="none"/>
          <w:lang w:val="en-US" w:eastAsia="zh-CN"/>
        </w:rPr>
        <w:t>询价</w:t>
      </w:r>
      <w:r>
        <w:rPr>
          <w:rFonts w:hint="eastAsia" w:hAnsi="宋体" w:cs="宋体"/>
          <w:color w:val="auto"/>
          <w:sz w:val="24"/>
          <w:szCs w:val="24"/>
          <w:highlight w:val="none"/>
        </w:rPr>
        <w:t>小组资格性和符合性审查，合格</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不足三家的；</w:t>
      </w:r>
    </w:p>
    <w:p w14:paraId="095573E9">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所有合格</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的报价均高于采购单位</w:t>
      </w:r>
      <w:r>
        <w:rPr>
          <w:rFonts w:hint="eastAsia" w:hAnsi="宋体" w:cs="宋体"/>
          <w:color w:val="auto"/>
          <w:sz w:val="24"/>
          <w:szCs w:val="24"/>
          <w:highlight w:val="none"/>
          <w:lang w:eastAsia="zh-CN"/>
        </w:rPr>
        <w:t>最高限价</w:t>
      </w:r>
      <w:r>
        <w:rPr>
          <w:rFonts w:hint="eastAsia" w:hAnsi="宋体" w:cs="宋体"/>
          <w:color w:val="auto"/>
          <w:sz w:val="24"/>
          <w:szCs w:val="24"/>
          <w:highlight w:val="none"/>
        </w:rPr>
        <w:t>的</w:t>
      </w:r>
      <w:bookmarkStart w:id="17" w:name="_Hlk8760723"/>
      <w:r>
        <w:rPr>
          <w:rFonts w:hint="eastAsia" w:hAnsi="宋体" w:cs="宋体"/>
          <w:color w:val="auto"/>
          <w:sz w:val="24"/>
          <w:szCs w:val="24"/>
          <w:highlight w:val="none"/>
        </w:rPr>
        <w:t>；</w:t>
      </w:r>
      <w:bookmarkEnd w:id="17"/>
    </w:p>
    <w:p w14:paraId="2005BD66">
      <w:pPr>
        <w:widowControl/>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）出现影响采购公正的违法、违规行为的；</w:t>
      </w:r>
    </w:p>
    <w:p w14:paraId="39A810D2">
      <w:pPr>
        <w:widowControl/>
        <w:spacing w:line="360" w:lineRule="auto"/>
        <w:ind w:firstLine="480" w:firstLineChars="200"/>
        <w:jc w:val="left"/>
        <w:rPr>
          <w:rFonts w:hint="eastAsia" w:ascii="宋体" w:hAnsi="宋体"/>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）因重大变故，采购任务取消的。</w:t>
      </w:r>
    </w:p>
    <w:p w14:paraId="6A0AFA28">
      <w:pPr>
        <w:spacing w:line="420" w:lineRule="exact"/>
        <w:rPr>
          <w:rFonts w:hint="eastAsia" w:ascii="宋体" w:hAnsi="宋体" w:cs="宋体"/>
          <w:b/>
          <w:sz w:val="24"/>
          <w:highlight w:val="none"/>
        </w:rPr>
      </w:pPr>
      <w:r>
        <w:rPr>
          <w:rFonts w:hint="eastAsia" w:ascii="宋体" w:hAnsi="宋体" w:cs="宋体"/>
          <w:b/>
          <w:sz w:val="24"/>
          <w:highlight w:val="none"/>
        </w:rPr>
        <w:t>五.报价要求</w:t>
      </w:r>
    </w:p>
    <w:p w14:paraId="6F29FBE6">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lang w:eastAsia="zh-CN"/>
        </w:rPr>
        <w:t>响应单位</w:t>
      </w:r>
      <w:r>
        <w:rPr>
          <w:rFonts w:hint="eastAsia" w:ascii="宋体" w:hAnsi="宋体"/>
          <w:sz w:val="24"/>
          <w:highlight w:val="none"/>
        </w:rPr>
        <w:t>法定代表授权委托人在</w:t>
      </w:r>
      <w:r>
        <w:rPr>
          <w:rFonts w:hint="eastAsia" w:ascii="宋体" w:hAnsi="宋体"/>
          <w:sz w:val="24"/>
          <w:highlight w:val="none"/>
          <w:lang w:val="en-US" w:eastAsia="zh-CN"/>
        </w:rPr>
        <w:t>询价</w:t>
      </w:r>
      <w:r>
        <w:rPr>
          <w:rFonts w:hint="eastAsia" w:ascii="宋体" w:hAnsi="宋体"/>
          <w:sz w:val="24"/>
          <w:highlight w:val="none"/>
        </w:rPr>
        <w:t>过程中签署的文件、资料均作为</w:t>
      </w:r>
      <w:r>
        <w:rPr>
          <w:rFonts w:hint="eastAsia" w:ascii="宋体" w:hAnsi="宋体"/>
          <w:sz w:val="24"/>
          <w:highlight w:val="none"/>
          <w:lang w:eastAsia="zh-CN"/>
        </w:rPr>
        <w:t>响应文件</w:t>
      </w:r>
      <w:r>
        <w:rPr>
          <w:rFonts w:hint="eastAsia" w:ascii="宋体" w:hAnsi="宋体"/>
          <w:sz w:val="24"/>
          <w:highlight w:val="none"/>
        </w:rPr>
        <w:t>的组成部分，具有法律效力。</w:t>
      </w:r>
    </w:p>
    <w:p w14:paraId="2BD39F18">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响应文件</w:t>
      </w:r>
      <w:r>
        <w:rPr>
          <w:rFonts w:hint="eastAsia" w:ascii="宋体" w:hAnsi="宋体"/>
          <w:sz w:val="24"/>
          <w:highlight w:val="none"/>
        </w:rPr>
        <w:t>和</w:t>
      </w:r>
      <w:r>
        <w:rPr>
          <w:rFonts w:hint="eastAsia" w:ascii="宋体" w:hAnsi="宋体"/>
          <w:sz w:val="24"/>
          <w:highlight w:val="none"/>
          <w:lang w:eastAsia="zh-CN"/>
        </w:rPr>
        <w:t>响应单位</w:t>
      </w:r>
      <w:r>
        <w:rPr>
          <w:rFonts w:hint="eastAsia" w:ascii="宋体" w:hAnsi="宋体"/>
          <w:sz w:val="24"/>
          <w:highlight w:val="none"/>
        </w:rPr>
        <w:t>法定代表人或法定代表授权委托人签署的文件、资料的有效期为</w:t>
      </w:r>
      <w:r>
        <w:rPr>
          <w:rFonts w:hint="eastAsia" w:ascii="宋体" w:hAnsi="宋体"/>
          <w:sz w:val="24"/>
          <w:highlight w:val="none"/>
          <w:lang w:val="en-US" w:eastAsia="zh-CN"/>
        </w:rPr>
        <w:t xml:space="preserve"> 60</w:t>
      </w:r>
      <w:r>
        <w:rPr>
          <w:rFonts w:hint="eastAsia" w:ascii="宋体" w:hAnsi="宋体"/>
          <w:sz w:val="24"/>
          <w:highlight w:val="none"/>
        </w:rPr>
        <w:t>个日历</w:t>
      </w:r>
      <w:r>
        <w:rPr>
          <w:rFonts w:hint="eastAsia" w:ascii="宋体" w:hAnsi="宋体"/>
          <w:sz w:val="24"/>
          <w:highlight w:val="none"/>
          <w:lang w:eastAsia="zh-CN"/>
        </w:rPr>
        <w:t>天</w:t>
      </w:r>
      <w:r>
        <w:rPr>
          <w:rFonts w:hint="eastAsia" w:ascii="宋体" w:hAnsi="宋体"/>
          <w:sz w:val="24"/>
          <w:highlight w:val="none"/>
        </w:rPr>
        <w:t>。</w:t>
      </w:r>
    </w:p>
    <w:p w14:paraId="7A0E9C0D">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响应</w:t>
      </w:r>
      <w:r>
        <w:rPr>
          <w:rFonts w:hint="eastAsia" w:ascii="宋体" w:hAnsi="宋体"/>
          <w:sz w:val="24"/>
          <w:highlight w:val="none"/>
        </w:rPr>
        <w:t>报价包括本次</w:t>
      </w:r>
      <w:r>
        <w:rPr>
          <w:rFonts w:hint="eastAsia" w:ascii="宋体" w:hAnsi="宋体"/>
          <w:sz w:val="24"/>
          <w:highlight w:val="none"/>
          <w:lang w:val="en-US" w:eastAsia="zh-CN"/>
        </w:rPr>
        <w:t>询价</w:t>
      </w:r>
      <w:r>
        <w:rPr>
          <w:rFonts w:hint="eastAsia" w:ascii="宋体" w:hAnsi="宋体"/>
          <w:sz w:val="24"/>
          <w:highlight w:val="none"/>
        </w:rPr>
        <w:t>的全部内容，且为最终报价。</w:t>
      </w:r>
    </w:p>
    <w:p w14:paraId="77C6F1A7">
      <w:pPr>
        <w:spacing w:line="360" w:lineRule="auto"/>
        <w:ind w:firstLine="480" w:firstLineChars="200"/>
        <w:rPr>
          <w:rFonts w:hint="eastAsia" w:ascii="宋体" w:hAnsi="宋体"/>
          <w:sz w:val="24"/>
          <w:highlight w:val="none"/>
        </w:rPr>
      </w:pPr>
      <w:r>
        <w:rPr>
          <w:rFonts w:hint="eastAsia" w:ascii="宋体" w:hAnsi="宋体"/>
          <w:sz w:val="24"/>
          <w:highlight w:val="none"/>
        </w:rPr>
        <w:t>4.本项目为一个完整标的，</w:t>
      </w:r>
      <w:r>
        <w:rPr>
          <w:rFonts w:hint="eastAsia" w:ascii="宋体" w:hAnsi="宋体"/>
          <w:sz w:val="24"/>
          <w:szCs w:val="24"/>
          <w:highlight w:val="none"/>
          <w:lang w:val="en-US" w:eastAsia="zh-CN"/>
        </w:rPr>
        <w:t>询价</w:t>
      </w:r>
      <w:r>
        <w:rPr>
          <w:rFonts w:hint="eastAsia" w:ascii="宋体" w:hAnsi="宋体"/>
          <w:sz w:val="24"/>
          <w:highlight w:val="none"/>
        </w:rPr>
        <w:t>小组不接受有选择性、不完整或不正确的报价。</w:t>
      </w:r>
    </w:p>
    <w:p w14:paraId="40649D7B">
      <w:pPr>
        <w:spacing w:line="360" w:lineRule="auto"/>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rPr>
        <w:t>5.报价应包括消防维保项目所需的人工、交通、食宿、利润、保险、报告、规费、税金、资产维保费等费用。同时，</w:t>
      </w:r>
      <w:r>
        <w:rPr>
          <w:rFonts w:hint="eastAsia" w:ascii="宋体" w:hAnsi="宋体"/>
          <w:color w:val="000000"/>
          <w:sz w:val="24"/>
          <w:highlight w:val="none"/>
          <w:lang w:eastAsia="zh-CN"/>
        </w:rPr>
        <w:t>响应</w:t>
      </w:r>
      <w:r>
        <w:rPr>
          <w:rFonts w:hint="eastAsia" w:ascii="宋体" w:hAnsi="宋体"/>
          <w:color w:val="000000"/>
          <w:sz w:val="24"/>
          <w:highlight w:val="none"/>
        </w:rPr>
        <w:t>报价中也包含现实地勘察、答疑所含的全部内容及合同履行过程中可能发生的一切风险 。</w:t>
      </w:r>
    </w:p>
    <w:p w14:paraId="4563979C">
      <w:pPr>
        <w:spacing w:line="360" w:lineRule="auto"/>
        <w:ind w:firstLine="480" w:firstLineChars="200"/>
        <w:rPr>
          <w:rFonts w:hint="eastAsia" w:ascii="宋体" w:hAnsi="宋体"/>
          <w:sz w:val="24"/>
          <w:highlight w:val="none"/>
        </w:rPr>
      </w:pPr>
      <w:r>
        <w:rPr>
          <w:rFonts w:hint="eastAsia" w:ascii="宋体" w:hAnsi="宋体"/>
          <w:sz w:val="24"/>
          <w:highlight w:val="none"/>
        </w:rPr>
        <w:t>6.报价应书写端正、字迹清楚、不得涂改（涂改无效）。</w:t>
      </w:r>
      <w:r>
        <w:rPr>
          <w:rFonts w:hint="eastAsia" w:ascii="宋体" w:hAnsi="宋体"/>
          <w:sz w:val="24"/>
          <w:highlight w:val="none"/>
          <w:lang w:val="en-US" w:eastAsia="zh-CN"/>
        </w:rPr>
        <w:t>评标</w:t>
      </w:r>
      <w:r>
        <w:rPr>
          <w:rFonts w:hint="eastAsia" w:ascii="宋体" w:hAnsi="宋体"/>
          <w:sz w:val="24"/>
          <w:highlight w:val="none"/>
        </w:rPr>
        <w:t>小组有权将未按规定填写的报价单视为无效报价单。</w:t>
      </w:r>
    </w:p>
    <w:p w14:paraId="25643C3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如</w:t>
      </w:r>
      <w:r>
        <w:rPr>
          <w:rFonts w:hint="eastAsia" w:ascii="宋体" w:hAnsi="宋体"/>
          <w:sz w:val="24"/>
          <w:szCs w:val="24"/>
          <w:highlight w:val="none"/>
          <w:lang w:val="en-US" w:eastAsia="zh-CN"/>
        </w:rPr>
        <w:t>询价</w:t>
      </w:r>
      <w:r>
        <w:rPr>
          <w:rFonts w:hint="eastAsia" w:ascii="宋体" w:hAnsi="宋体"/>
          <w:sz w:val="24"/>
          <w:szCs w:val="24"/>
          <w:highlight w:val="none"/>
        </w:rPr>
        <w:t>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w:t>
      </w:r>
      <w:r>
        <w:rPr>
          <w:rFonts w:hint="eastAsia" w:ascii="宋体" w:hAnsi="宋体"/>
          <w:sz w:val="24"/>
          <w:szCs w:val="24"/>
          <w:highlight w:val="none"/>
          <w:lang w:val="en-US" w:eastAsia="zh-CN"/>
        </w:rPr>
        <w:t>询价</w:t>
      </w:r>
      <w:r>
        <w:rPr>
          <w:rFonts w:hint="eastAsia" w:ascii="宋体" w:hAnsi="宋体"/>
          <w:sz w:val="24"/>
          <w:szCs w:val="24"/>
          <w:highlight w:val="none"/>
        </w:rPr>
        <w:t>小组有权取消其成交资格，按顺序由总报价次低的供应商递补，以此类推。</w:t>
      </w:r>
    </w:p>
    <w:p w14:paraId="790B740F">
      <w:pPr>
        <w:spacing w:line="420" w:lineRule="exact"/>
        <w:rPr>
          <w:rFonts w:hint="eastAsia" w:ascii="宋体" w:hAnsi="宋体" w:cs="宋体"/>
          <w:b/>
          <w:sz w:val="24"/>
          <w:highlight w:val="none"/>
        </w:rPr>
      </w:pPr>
      <w:r>
        <w:rPr>
          <w:rFonts w:hint="eastAsia" w:ascii="宋体" w:hAnsi="宋体" w:cs="宋体"/>
          <w:b/>
          <w:sz w:val="24"/>
          <w:highlight w:val="none"/>
        </w:rPr>
        <w:t>六.</w:t>
      </w:r>
      <w:r>
        <w:rPr>
          <w:rFonts w:hint="eastAsia" w:ascii="宋体" w:hAnsi="宋体" w:cs="宋体"/>
          <w:b/>
          <w:sz w:val="24"/>
          <w:highlight w:val="none"/>
          <w:lang w:eastAsia="zh-CN"/>
        </w:rPr>
        <w:t>响应</w:t>
      </w:r>
      <w:r>
        <w:rPr>
          <w:rFonts w:hint="eastAsia" w:ascii="宋体" w:hAnsi="宋体" w:cs="宋体"/>
          <w:b/>
          <w:sz w:val="24"/>
          <w:highlight w:val="none"/>
        </w:rPr>
        <w:t>要求</w:t>
      </w:r>
    </w:p>
    <w:p w14:paraId="241DC852">
      <w:pPr>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w:t>
      </w:r>
      <w:r>
        <w:rPr>
          <w:rFonts w:hint="eastAsia" w:hAnsi="宋体" w:cs="宋体"/>
          <w:color w:val="auto"/>
          <w:sz w:val="24"/>
          <w:szCs w:val="24"/>
          <w:highlight w:val="none"/>
          <w:lang w:eastAsia="zh-CN"/>
        </w:rPr>
        <w:t>响应单位</w:t>
      </w:r>
      <w:r>
        <w:rPr>
          <w:rFonts w:hint="eastAsia" w:hAnsi="宋体" w:cs="宋体"/>
          <w:color w:val="auto"/>
          <w:sz w:val="24"/>
          <w:szCs w:val="24"/>
          <w:highlight w:val="none"/>
        </w:rPr>
        <w:t>必须按照本采购文件要求制作</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 xml:space="preserve">内容见“第四部分  </w:t>
      </w:r>
      <w:r>
        <w:rPr>
          <w:rFonts w:hint="eastAsia" w:hAnsi="宋体" w:cs="宋体"/>
          <w:color w:val="auto"/>
          <w:sz w:val="24"/>
          <w:szCs w:val="24"/>
          <w:highlight w:val="none"/>
          <w:lang w:eastAsia="zh-CN"/>
        </w:rPr>
        <w:t>响应文件</w:t>
      </w:r>
      <w:r>
        <w:rPr>
          <w:rFonts w:hint="eastAsia" w:hAnsi="宋体" w:cs="宋体"/>
          <w:color w:val="auto"/>
          <w:sz w:val="24"/>
          <w:szCs w:val="24"/>
          <w:highlight w:val="none"/>
        </w:rPr>
        <w:t xml:space="preserve">格式”。     </w:t>
      </w:r>
    </w:p>
    <w:p w14:paraId="116848A6">
      <w:pPr>
        <w:spacing w:line="360" w:lineRule="auto"/>
        <w:ind w:firstLine="480" w:firstLineChars="200"/>
        <w:jc w:val="left"/>
        <w:rPr>
          <w:rFonts w:hint="eastAsia" w:hAnsi="宋体" w:cs="宋体"/>
          <w:b/>
          <w:color w:val="auto"/>
          <w:sz w:val="24"/>
          <w:szCs w:val="24"/>
          <w:highlight w:val="none"/>
          <w:u w:val="singl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截止时间：</w:t>
      </w:r>
      <w:r>
        <w:rPr>
          <w:rFonts w:hint="eastAsia" w:ascii="宋体" w:hAnsi="宋体"/>
          <w:b/>
          <w:color w:val="auto"/>
          <w:sz w:val="24"/>
          <w:szCs w:val="24"/>
          <w:highlight w:val="none"/>
          <w:u w:val="single"/>
        </w:rPr>
        <w:t>202</w:t>
      </w:r>
      <w:r>
        <w:rPr>
          <w:rFonts w:hint="eastAsia" w:ascii="宋体" w:hAnsi="宋体"/>
          <w:b/>
          <w:color w:val="auto"/>
          <w:sz w:val="24"/>
          <w:szCs w:val="24"/>
          <w:highlight w:val="none"/>
          <w:u w:val="single"/>
          <w:lang w:val="en-US" w:eastAsia="zh-CN"/>
        </w:rPr>
        <w:t>5</w:t>
      </w:r>
      <w:r>
        <w:rPr>
          <w:rFonts w:hint="eastAsia" w:ascii="宋体" w:hAnsi="宋体"/>
          <w:b/>
          <w:color w:val="auto"/>
          <w:sz w:val="24"/>
          <w:szCs w:val="24"/>
          <w:highlight w:val="none"/>
          <w:u w:val="single"/>
        </w:rPr>
        <w:t>年</w:t>
      </w:r>
      <w:r>
        <w:rPr>
          <w:rFonts w:hint="eastAsia" w:hAnsi="宋体"/>
          <w:b/>
          <w:color w:val="auto"/>
          <w:sz w:val="24"/>
          <w:szCs w:val="24"/>
          <w:highlight w:val="none"/>
          <w:u w:val="single"/>
          <w:lang w:val="en-US" w:eastAsia="zh-CN"/>
        </w:rPr>
        <w:t>3</w:t>
      </w:r>
      <w:r>
        <w:rPr>
          <w:rFonts w:hint="eastAsia" w:ascii="宋体" w:hAnsi="宋体"/>
          <w:b/>
          <w:color w:val="auto"/>
          <w:sz w:val="24"/>
          <w:szCs w:val="24"/>
          <w:highlight w:val="none"/>
          <w:u w:val="single"/>
        </w:rPr>
        <w:t>月</w:t>
      </w:r>
      <w:r>
        <w:rPr>
          <w:rFonts w:hint="eastAsia" w:hAnsi="宋体"/>
          <w:b/>
          <w:color w:val="auto"/>
          <w:sz w:val="24"/>
          <w:szCs w:val="24"/>
          <w:highlight w:val="none"/>
          <w:u w:val="single"/>
          <w:lang w:val="en-US" w:eastAsia="zh-CN"/>
        </w:rPr>
        <w:t>28</w:t>
      </w:r>
      <w:r>
        <w:rPr>
          <w:rFonts w:hint="eastAsia" w:ascii="宋体" w:hAnsi="宋体"/>
          <w:b/>
          <w:color w:val="auto"/>
          <w:sz w:val="24"/>
          <w:szCs w:val="24"/>
          <w:highlight w:val="none"/>
          <w:u w:val="single"/>
        </w:rPr>
        <w:t>日</w:t>
      </w:r>
      <w:r>
        <w:rPr>
          <w:rFonts w:hint="eastAsia" w:hAnsi="宋体"/>
          <w:b/>
          <w:color w:val="auto"/>
          <w:sz w:val="24"/>
          <w:szCs w:val="24"/>
          <w:highlight w:val="none"/>
          <w:u w:val="single"/>
          <w:lang w:val="en-US" w:eastAsia="zh-CN"/>
        </w:rPr>
        <w:t>10</w:t>
      </w:r>
      <w:r>
        <w:rPr>
          <w:rFonts w:hint="eastAsia" w:ascii="宋体" w:hAnsi="宋体"/>
          <w:b/>
          <w:color w:val="auto"/>
          <w:sz w:val="24"/>
          <w:szCs w:val="24"/>
          <w:highlight w:val="none"/>
          <w:u w:val="single"/>
        </w:rPr>
        <w:t>时</w:t>
      </w:r>
      <w:r>
        <w:rPr>
          <w:rFonts w:hint="eastAsia" w:hAnsi="宋体"/>
          <w:b/>
          <w:color w:val="auto"/>
          <w:sz w:val="24"/>
          <w:szCs w:val="24"/>
          <w:highlight w:val="none"/>
          <w:u w:val="single"/>
          <w:lang w:val="en-US" w:eastAsia="zh-CN"/>
        </w:rPr>
        <w:t>30</w:t>
      </w:r>
      <w:r>
        <w:rPr>
          <w:rFonts w:hint="eastAsia" w:ascii="宋体" w:hAnsi="宋体"/>
          <w:b/>
          <w:color w:val="auto"/>
          <w:sz w:val="24"/>
          <w:szCs w:val="24"/>
          <w:highlight w:val="none"/>
          <w:u w:val="single"/>
        </w:rPr>
        <w:t>分</w:t>
      </w:r>
      <w:r>
        <w:rPr>
          <w:rFonts w:hint="eastAsia"/>
          <w:color w:val="auto"/>
          <w:sz w:val="24"/>
          <w:szCs w:val="24"/>
          <w:highlight w:val="none"/>
        </w:rPr>
        <w:t xml:space="preserve">。 </w:t>
      </w:r>
      <w:r>
        <w:rPr>
          <w:rFonts w:hint="eastAsia" w:ascii="宋体" w:hAnsi="宋体" w:cs="宋体"/>
          <w:b/>
          <w:bCs/>
          <w:color w:val="auto"/>
          <w:kern w:val="0"/>
          <w:sz w:val="24"/>
          <w:szCs w:val="24"/>
          <w:highlight w:val="none"/>
        </w:rPr>
        <w:t xml:space="preserve"> </w:t>
      </w:r>
      <w:r>
        <w:rPr>
          <w:rFonts w:hint="eastAsia" w:hAnsi="宋体" w:cs="宋体"/>
          <w:b/>
          <w:bCs/>
          <w:color w:val="auto"/>
          <w:sz w:val="24"/>
          <w:szCs w:val="24"/>
          <w:highlight w:val="none"/>
        </w:rPr>
        <w:t xml:space="preserve">  </w:t>
      </w:r>
    </w:p>
    <w:p w14:paraId="2890851F">
      <w:pPr>
        <w:widowControl/>
        <w:spacing w:line="360" w:lineRule="auto"/>
        <w:ind w:firstLine="480" w:firstLineChars="200"/>
        <w:jc w:val="left"/>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递交地点：</w:t>
      </w:r>
      <w:r>
        <w:rPr>
          <w:rFonts w:hint="eastAsia" w:ascii="宋体" w:hAnsi="宋体" w:cs="宋体"/>
          <w:color w:val="auto"/>
          <w:sz w:val="24"/>
          <w:szCs w:val="24"/>
          <w:highlight w:val="none"/>
          <w:lang w:eastAsia="zh-CN"/>
        </w:rPr>
        <w:t>南通市通州区残疾人联合会</w:t>
      </w:r>
      <w:r>
        <w:rPr>
          <w:rFonts w:hint="eastAsia" w:ascii="宋体" w:hAnsi="宋体" w:cs="宋体"/>
          <w:color w:val="auto"/>
          <w:sz w:val="24"/>
          <w:szCs w:val="24"/>
          <w:highlight w:val="none"/>
          <w:lang w:val="en-US" w:eastAsia="zh-CN"/>
        </w:rPr>
        <w:t>4楼会议室</w:t>
      </w:r>
      <w:r>
        <w:rPr>
          <w:rFonts w:hint="eastAsia" w:ascii="宋体" w:hAnsi="宋体" w:cs="宋体"/>
          <w:color w:val="auto"/>
          <w:sz w:val="24"/>
          <w:szCs w:val="24"/>
          <w:highlight w:val="none"/>
          <w:lang w:eastAsia="zh-CN"/>
        </w:rPr>
        <w:t>（南通市通州区银河路</w:t>
      </w:r>
      <w:r>
        <w:rPr>
          <w:rFonts w:hint="eastAsia" w:ascii="宋体" w:hAnsi="宋体" w:cs="宋体"/>
          <w:color w:val="auto"/>
          <w:sz w:val="24"/>
          <w:szCs w:val="24"/>
          <w:highlight w:val="none"/>
          <w:lang w:val="en-US" w:eastAsia="zh-CN"/>
        </w:rPr>
        <w:t>123号）</w:t>
      </w:r>
    </w:p>
    <w:p w14:paraId="3A7DA61F">
      <w:pPr>
        <w:numPr>
          <w:ilvl w:val="0"/>
          <w:numId w:val="0"/>
        </w:numPr>
        <w:spacing w:line="360" w:lineRule="auto"/>
        <w:rPr>
          <w:rFonts w:hint="eastAsia" w:ascii="宋体" w:hAnsi="宋体"/>
          <w:b/>
          <w:sz w:val="24"/>
          <w:szCs w:val="24"/>
          <w:highlight w:val="none"/>
        </w:rPr>
      </w:pPr>
      <w:r>
        <w:rPr>
          <w:rFonts w:hint="eastAsia" w:ascii="宋体" w:hAnsi="宋体"/>
          <w:b/>
          <w:sz w:val="24"/>
          <w:szCs w:val="24"/>
          <w:highlight w:val="none"/>
          <w:lang w:val="en-US" w:eastAsia="zh-CN"/>
        </w:rPr>
        <w:t>七、</w:t>
      </w:r>
      <w:r>
        <w:rPr>
          <w:rFonts w:hint="eastAsia" w:ascii="宋体" w:hAnsi="宋体"/>
          <w:b/>
          <w:sz w:val="24"/>
          <w:szCs w:val="24"/>
          <w:highlight w:val="none"/>
        </w:rPr>
        <w:t>验收及付款方式：</w:t>
      </w:r>
    </w:p>
    <w:p w14:paraId="00903F5E">
      <w:pPr>
        <w:spacing w:line="440" w:lineRule="exact"/>
        <w:ind w:firstLine="480" w:firstLineChars="200"/>
        <w:rPr>
          <w:rFonts w:hint="eastAsia" w:ascii="宋体" w:hAnsi="宋体"/>
          <w:sz w:val="24"/>
          <w:highlight w:val="none"/>
        </w:rPr>
      </w:pPr>
      <w:r>
        <w:rPr>
          <w:rFonts w:hint="eastAsia" w:ascii="宋体" w:hAnsi="宋体"/>
          <w:sz w:val="24"/>
          <w:szCs w:val="24"/>
          <w:highlight w:val="none"/>
        </w:rPr>
        <w:t>1、验收：</w:t>
      </w:r>
      <w:r>
        <w:rPr>
          <w:rFonts w:hint="eastAsia" w:ascii="宋体" w:hAnsi="宋体"/>
          <w:sz w:val="24"/>
          <w:highlight w:val="none"/>
        </w:rPr>
        <w:t>项目完成后由</w:t>
      </w:r>
      <w:r>
        <w:rPr>
          <w:rFonts w:hint="eastAsia" w:ascii="宋体" w:hAnsi="宋体"/>
          <w:sz w:val="24"/>
          <w:highlight w:val="none"/>
          <w:lang w:eastAsia="zh-CN"/>
        </w:rPr>
        <w:t>采购人</w:t>
      </w:r>
      <w:r>
        <w:rPr>
          <w:rFonts w:hint="eastAsia" w:ascii="宋体" w:hAnsi="宋体"/>
          <w:sz w:val="24"/>
          <w:highlight w:val="none"/>
        </w:rPr>
        <w:t>按规定组织验收。如供需双方在合同有效期内对本项目质量问题发生争议，以有权鉴定部门出具的质量鉴定结果为准。</w:t>
      </w:r>
    </w:p>
    <w:p w14:paraId="72BC4BC1">
      <w:pPr>
        <w:pStyle w:val="13"/>
        <w:ind w:left="0" w:firstLine="480" w:firstLineChars="200"/>
        <w:rPr>
          <w:rFonts w:hint="eastAsia" w:ascii="宋体" w:hAnsi="宋体" w:eastAsia="宋体" w:cs="Times New Roman"/>
          <w:kern w:val="2"/>
          <w:sz w:val="24"/>
          <w:szCs w:val="20"/>
          <w:highlight w:val="none"/>
          <w:lang w:val="en-US" w:eastAsia="zh-CN" w:bidi="ar-SA"/>
        </w:rPr>
      </w:pPr>
      <w:r>
        <w:rPr>
          <w:rFonts w:hint="eastAsia" w:ascii="宋体" w:hAnsi="宋体" w:eastAsia="宋体" w:cs="Times New Roman"/>
          <w:kern w:val="2"/>
          <w:sz w:val="24"/>
          <w:szCs w:val="20"/>
          <w:highlight w:val="none"/>
          <w:lang w:val="en-US" w:eastAsia="zh-CN" w:bidi="ar-SA"/>
        </w:rPr>
        <w:t>2、付款：对残疾人之家实地走访和调查结束后，按照《民间非营利组织会计制度》《关于印发通州区“残疾人之家”建设实施意见（试行）的通知》(通残发〔2016〕37号），出具各残疾人之家补助经费使用和财务审计报告，经残联确认通过合格后一个月内支付合同价款。</w:t>
      </w:r>
    </w:p>
    <w:p w14:paraId="3628DA9E">
      <w:pPr>
        <w:spacing w:line="360" w:lineRule="auto"/>
        <w:rPr>
          <w:rFonts w:hint="eastAsia" w:ascii="宋体" w:hAnsi="宋体"/>
          <w:b/>
          <w:sz w:val="24"/>
          <w:szCs w:val="24"/>
          <w:highlight w:val="none"/>
        </w:rPr>
      </w:pPr>
      <w:r>
        <w:rPr>
          <w:rFonts w:hint="eastAsia" w:ascii="宋体" w:hAnsi="宋体"/>
          <w:b/>
          <w:sz w:val="24"/>
          <w:szCs w:val="24"/>
          <w:highlight w:val="none"/>
        </w:rPr>
        <w:t>八、其它说明：</w:t>
      </w:r>
    </w:p>
    <w:p w14:paraId="6E828498">
      <w:pPr>
        <w:tabs>
          <w:tab w:val="left" w:pos="900"/>
        </w:tabs>
        <w:spacing w:line="360" w:lineRule="auto"/>
        <w:ind w:firstLine="480" w:firstLineChars="200"/>
        <w:contextualSpacing/>
        <w:rPr>
          <w:rFonts w:hint="eastAsia" w:ascii="宋体" w:hAnsi="宋体"/>
          <w:sz w:val="24"/>
          <w:szCs w:val="22"/>
          <w:highlight w:val="none"/>
        </w:rPr>
      </w:pPr>
      <w:r>
        <w:rPr>
          <w:rFonts w:hint="eastAsia" w:ascii="宋体" w:hAnsi="宋体"/>
          <w:sz w:val="24"/>
          <w:szCs w:val="22"/>
          <w:highlight w:val="none"/>
        </w:rPr>
        <w:t>1.无论本次询价采购的过程和结果如何，</w:t>
      </w:r>
      <w:r>
        <w:rPr>
          <w:rFonts w:hint="eastAsia" w:ascii="宋体" w:hAnsi="宋体"/>
          <w:sz w:val="24"/>
          <w:szCs w:val="22"/>
          <w:highlight w:val="none"/>
          <w:lang w:eastAsia="zh-CN"/>
        </w:rPr>
        <w:t>响应单位</w:t>
      </w:r>
      <w:r>
        <w:rPr>
          <w:rFonts w:hint="eastAsia" w:ascii="宋体" w:hAnsi="宋体"/>
          <w:sz w:val="24"/>
          <w:szCs w:val="22"/>
          <w:highlight w:val="none"/>
        </w:rPr>
        <w:t>自行承担所有与本次采购有关的全部费用。</w:t>
      </w:r>
    </w:p>
    <w:p w14:paraId="446564BE">
      <w:pPr>
        <w:tabs>
          <w:tab w:val="left" w:pos="900"/>
        </w:tabs>
        <w:spacing w:line="360" w:lineRule="auto"/>
        <w:ind w:firstLine="480" w:firstLineChars="200"/>
        <w:contextualSpacing/>
        <w:rPr>
          <w:rFonts w:hint="eastAsia" w:ascii="宋体" w:hAnsi="宋体"/>
          <w:sz w:val="24"/>
          <w:szCs w:val="22"/>
          <w:highlight w:val="none"/>
        </w:rPr>
      </w:pPr>
      <w:r>
        <w:rPr>
          <w:rFonts w:hint="eastAsia" w:ascii="宋体" w:hAnsi="宋体"/>
          <w:sz w:val="24"/>
          <w:szCs w:val="22"/>
          <w:highlight w:val="none"/>
          <w:lang w:val="en-US" w:eastAsia="zh-CN"/>
        </w:rPr>
        <w:t>2</w:t>
      </w:r>
      <w:r>
        <w:rPr>
          <w:rFonts w:hint="eastAsia" w:ascii="宋体" w:hAnsi="宋体"/>
          <w:sz w:val="24"/>
          <w:szCs w:val="22"/>
          <w:highlight w:val="none"/>
        </w:rPr>
        <w:t>.</w:t>
      </w:r>
      <w:r>
        <w:rPr>
          <w:rFonts w:hint="eastAsia" w:ascii="宋体" w:hAnsi="宋体"/>
          <w:sz w:val="24"/>
          <w:szCs w:val="22"/>
          <w:highlight w:val="none"/>
          <w:lang w:val="zh-CN"/>
        </w:rPr>
        <w:t>响应单位如对本采购</w:t>
      </w:r>
      <w:r>
        <w:rPr>
          <w:rFonts w:hint="eastAsia" w:ascii="宋体" w:hAnsi="宋体"/>
          <w:sz w:val="24"/>
          <w:szCs w:val="22"/>
          <w:highlight w:val="none"/>
        </w:rPr>
        <w:t>文件中的需求有疑问或不明之处，可与采购人联系，采购人对采购项目需求有解释权。</w:t>
      </w:r>
    </w:p>
    <w:p w14:paraId="5B3264C0">
      <w:pPr>
        <w:tabs>
          <w:tab w:val="left" w:pos="900"/>
        </w:tabs>
        <w:spacing w:line="360" w:lineRule="auto"/>
        <w:ind w:firstLine="480" w:firstLineChars="200"/>
        <w:contextualSpacing/>
        <w:rPr>
          <w:rFonts w:hint="eastAsia" w:ascii="宋体" w:hAnsi="宋体"/>
          <w:sz w:val="24"/>
          <w:szCs w:val="22"/>
          <w:highlight w:val="none"/>
        </w:rPr>
      </w:pPr>
      <w:r>
        <w:rPr>
          <w:rFonts w:hint="eastAsia" w:ascii="宋体" w:hAnsi="宋体"/>
          <w:sz w:val="24"/>
          <w:szCs w:val="22"/>
          <w:highlight w:val="none"/>
          <w:lang w:val="en-US" w:eastAsia="zh-CN"/>
        </w:rPr>
        <w:t>3</w:t>
      </w:r>
      <w:r>
        <w:rPr>
          <w:rFonts w:hint="eastAsia" w:ascii="宋体" w:hAnsi="宋体"/>
          <w:sz w:val="24"/>
          <w:szCs w:val="22"/>
          <w:highlight w:val="none"/>
        </w:rPr>
        <w:t>.</w:t>
      </w:r>
      <w:r>
        <w:rPr>
          <w:rFonts w:hint="eastAsia" w:ascii="宋体" w:hAnsi="宋体"/>
          <w:sz w:val="24"/>
          <w:szCs w:val="22"/>
          <w:highlight w:val="none"/>
          <w:lang w:eastAsia="zh-CN"/>
        </w:rPr>
        <w:t>响应单位</w:t>
      </w:r>
      <w:r>
        <w:rPr>
          <w:rFonts w:hint="eastAsia" w:ascii="宋体" w:hAnsi="宋体"/>
          <w:sz w:val="24"/>
          <w:szCs w:val="22"/>
          <w:highlight w:val="none"/>
        </w:rPr>
        <w:t>或</w:t>
      </w:r>
      <w:r>
        <w:rPr>
          <w:rFonts w:hint="eastAsia" w:ascii="宋体" w:hAnsi="宋体"/>
          <w:sz w:val="24"/>
          <w:szCs w:val="22"/>
          <w:highlight w:val="none"/>
          <w:lang w:eastAsia="zh-CN"/>
        </w:rPr>
        <w:t>成交</w:t>
      </w:r>
      <w:r>
        <w:rPr>
          <w:rFonts w:hint="eastAsia" w:ascii="宋体" w:hAnsi="宋体"/>
          <w:sz w:val="24"/>
          <w:szCs w:val="22"/>
          <w:highlight w:val="none"/>
        </w:rPr>
        <w:t>供应商有下列情形之一的，其按本采购文件及《政府采购法》等相关法律法规给予处罚：①在采购过程中，</w:t>
      </w:r>
      <w:r>
        <w:rPr>
          <w:rFonts w:hint="eastAsia" w:ascii="宋体" w:hAnsi="宋体"/>
          <w:sz w:val="24"/>
          <w:szCs w:val="22"/>
          <w:highlight w:val="none"/>
          <w:lang w:eastAsia="zh-CN"/>
        </w:rPr>
        <w:t>响应单位</w:t>
      </w:r>
      <w:r>
        <w:rPr>
          <w:rFonts w:hint="eastAsia" w:ascii="宋体" w:hAnsi="宋体"/>
          <w:sz w:val="24"/>
          <w:szCs w:val="22"/>
          <w:highlight w:val="none"/>
        </w:rPr>
        <w:t>有违法违规行为的；②</w:t>
      </w:r>
      <w:r>
        <w:rPr>
          <w:rFonts w:hint="eastAsia" w:ascii="宋体" w:hAnsi="宋体"/>
          <w:sz w:val="24"/>
          <w:szCs w:val="22"/>
          <w:highlight w:val="none"/>
          <w:lang w:eastAsia="zh-CN"/>
        </w:rPr>
        <w:t>响应单位</w:t>
      </w:r>
      <w:r>
        <w:rPr>
          <w:rFonts w:hint="eastAsia" w:ascii="宋体" w:hAnsi="宋体"/>
          <w:sz w:val="24"/>
          <w:szCs w:val="22"/>
          <w:highlight w:val="none"/>
        </w:rPr>
        <w:t>在</w:t>
      </w:r>
      <w:r>
        <w:rPr>
          <w:rFonts w:hint="eastAsia" w:ascii="宋体" w:hAnsi="宋体"/>
          <w:sz w:val="24"/>
          <w:szCs w:val="22"/>
          <w:highlight w:val="none"/>
          <w:lang w:eastAsia="zh-CN"/>
        </w:rPr>
        <w:t>响应</w:t>
      </w:r>
      <w:r>
        <w:rPr>
          <w:rFonts w:hint="eastAsia" w:ascii="宋体" w:hAnsi="宋体"/>
          <w:sz w:val="24"/>
          <w:szCs w:val="22"/>
          <w:highlight w:val="none"/>
        </w:rPr>
        <w:t>有效期内撤回</w:t>
      </w:r>
      <w:r>
        <w:rPr>
          <w:rFonts w:hint="eastAsia" w:ascii="宋体" w:hAnsi="宋体"/>
          <w:sz w:val="24"/>
          <w:szCs w:val="22"/>
          <w:highlight w:val="none"/>
          <w:lang w:eastAsia="zh-CN"/>
        </w:rPr>
        <w:t>响应</w:t>
      </w:r>
      <w:r>
        <w:rPr>
          <w:rFonts w:hint="eastAsia" w:ascii="宋体" w:hAnsi="宋体"/>
          <w:sz w:val="24"/>
          <w:szCs w:val="22"/>
          <w:highlight w:val="none"/>
        </w:rPr>
        <w:t>的；③</w:t>
      </w:r>
      <w:r>
        <w:rPr>
          <w:rFonts w:hint="eastAsia" w:ascii="宋体" w:hAnsi="宋体"/>
          <w:sz w:val="24"/>
          <w:szCs w:val="22"/>
          <w:highlight w:val="none"/>
          <w:lang w:eastAsia="zh-CN"/>
        </w:rPr>
        <w:t>成交</w:t>
      </w:r>
      <w:r>
        <w:rPr>
          <w:rFonts w:hint="eastAsia" w:ascii="宋体" w:hAnsi="宋体"/>
          <w:sz w:val="24"/>
          <w:szCs w:val="22"/>
          <w:highlight w:val="none"/>
        </w:rPr>
        <w:t>供应商放弃</w:t>
      </w:r>
      <w:r>
        <w:rPr>
          <w:rFonts w:hint="eastAsia" w:ascii="宋体" w:hAnsi="宋体"/>
          <w:sz w:val="24"/>
          <w:szCs w:val="22"/>
          <w:highlight w:val="none"/>
          <w:lang w:eastAsia="zh-CN"/>
        </w:rPr>
        <w:t>成交</w:t>
      </w:r>
      <w:r>
        <w:rPr>
          <w:rFonts w:hint="eastAsia" w:ascii="宋体" w:hAnsi="宋体"/>
          <w:sz w:val="24"/>
          <w:szCs w:val="22"/>
          <w:highlight w:val="none"/>
        </w:rPr>
        <w:t>资格的；④</w:t>
      </w:r>
      <w:r>
        <w:rPr>
          <w:rFonts w:hint="eastAsia" w:ascii="宋体" w:hAnsi="宋体"/>
          <w:sz w:val="24"/>
          <w:szCs w:val="22"/>
          <w:highlight w:val="none"/>
          <w:lang w:eastAsia="zh-CN"/>
        </w:rPr>
        <w:t>成交</w:t>
      </w:r>
      <w:r>
        <w:rPr>
          <w:rFonts w:hint="eastAsia" w:ascii="宋体" w:hAnsi="宋体"/>
          <w:sz w:val="24"/>
          <w:szCs w:val="22"/>
          <w:highlight w:val="none"/>
        </w:rPr>
        <w:t>供应商不按规定签定合同的；⑤</w:t>
      </w:r>
      <w:r>
        <w:rPr>
          <w:rFonts w:hint="eastAsia" w:ascii="宋体" w:hAnsi="宋体"/>
          <w:sz w:val="24"/>
          <w:szCs w:val="22"/>
          <w:highlight w:val="none"/>
          <w:lang w:eastAsia="zh-CN"/>
        </w:rPr>
        <w:t>响应单位</w:t>
      </w:r>
      <w:r>
        <w:rPr>
          <w:rFonts w:hint="eastAsia" w:ascii="宋体" w:hAnsi="宋体"/>
          <w:sz w:val="24"/>
          <w:szCs w:val="22"/>
          <w:highlight w:val="none"/>
        </w:rPr>
        <w:t>或</w:t>
      </w:r>
      <w:r>
        <w:rPr>
          <w:rFonts w:hint="eastAsia" w:ascii="宋体" w:hAnsi="宋体"/>
          <w:sz w:val="24"/>
          <w:szCs w:val="22"/>
          <w:highlight w:val="none"/>
          <w:lang w:eastAsia="zh-CN"/>
        </w:rPr>
        <w:t>成交</w:t>
      </w:r>
      <w:r>
        <w:rPr>
          <w:rFonts w:hint="eastAsia" w:ascii="宋体" w:hAnsi="宋体"/>
          <w:sz w:val="24"/>
          <w:szCs w:val="22"/>
          <w:highlight w:val="none"/>
        </w:rPr>
        <w:t>供应商有其他违反本采购文件及《政府采购法》等相关法律法规的行为的。</w:t>
      </w:r>
    </w:p>
    <w:p w14:paraId="7D04B115">
      <w:pPr>
        <w:tabs>
          <w:tab w:val="left" w:pos="900"/>
        </w:tabs>
        <w:spacing w:line="360" w:lineRule="auto"/>
        <w:ind w:firstLine="480" w:firstLineChars="200"/>
        <w:contextualSpacing/>
        <w:rPr>
          <w:rFonts w:hint="eastAsia" w:ascii="宋体" w:hAnsi="宋体"/>
          <w:sz w:val="24"/>
          <w:szCs w:val="22"/>
          <w:highlight w:val="none"/>
          <w:lang w:val="zh-CN"/>
        </w:rPr>
      </w:pPr>
      <w:r>
        <w:rPr>
          <w:rFonts w:hint="eastAsia" w:ascii="宋体" w:hAnsi="宋体"/>
          <w:sz w:val="24"/>
          <w:szCs w:val="22"/>
          <w:highlight w:val="none"/>
          <w:lang w:val="en-US" w:eastAsia="zh-CN"/>
        </w:rPr>
        <w:t>4.</w:t>
      </w:r>
      <w:r>
        <w:rPr>
          <w:rFonts w:hint="eastAsia" w:ascii="宋体" w:hAnsi="宋体"/>
          <w:sz w:val="24"/>
          <w:szCs w:val="22"/>
          <w:highlight w:val="none"/>
          <w:lang w:val="zh-CN"/>
        </w:rPr>
        <w:t>成交供应商根据采购单位项目需求配合进行相关资料报送，费用含在报价中。</w:t>
      </w:r>
    </w:p>
    <w:p w14:paraId="418B20C0">
      <w:pPr>
        <w:tabs>
          <w:tab w:val="left" w:pos="900"/>
        </w:tabs>
        <w:spacing w:line="360" w:lineRule="auto"/>
        <w:ind w:firstLine="480" w:firstLineChars="200"/>
        <w:contextualSpacing/>
        <w:rPr>
          <w:rFonts w:hint="eastAsia" w:ascii="宋体" w:hAnsi="宋体" w:cs="宋体"/>
          <w:b/>
          <w:sz w:val="30"/>
          <w:szCs w:val="30"/>
          <w:highlight w:val="none"/>
        </w:rPr>
      </w:pPr>
      <w:r>
        <w:rPr>
          <w:rFonts w:hint="eastAsia" w:ascii="宋体" w:hAnsi="宋体"/>
          <w:sz w:val="24"/>
          <w:szCs w:val="22"/>
          <w:highlight w:val="none"/>
          <w:lang w:val="en-US" w:eastAsia="zh-CN"/>
        </w:rPr>
        <w:t>5</w:t>
      </w:r>
      <w:r>
        <w:rPr>
          <w:rFonts w:hint="eastAsia" w:ascii="宋体" w:hAnsi="宋体"/>
          <w:sz w:val="24"/>
          <w:szCs w:val="22"/>
          <w:highlight w:val="none"/>
        </w:rPr>
        <w:t>.采购方不解释落标原因，不退还</w:t>
      </w:r>
      <w:r>
        <w:rPr>
          <w:rFonts w:hint="eastAsia" w:ascii="宋体" w:hAnsi="宋体"/>
          <w:sz w:val="24"/>
          <w:szCs w:val="22"/>
          <w:highlight w:val="none"/>
          <w:lang w:eastAsia="zh-CN"/>
        </w:rPr>
        <w:t>响应文件</w:t>
      </w:r>
      <w:r>
        <w:rPr>
          <w:rFonts w:hint="eastAsia" w:ascii="宋体" w:hAnsi="宋体"/>
          <w:sz w:val="24"/>
          <w:szCs w:val="22"/>
          <w:highlight w:val="none"/>
        </w:rPr>
        <w:t>。</w:t>
      </w:r>
    </w:p>
    <w:p w14:paraId="3747C6B3">
      <w:pPr>
        <w:spacing w:line="420" w:lineRule="exact"/>
        <w:ind w:left="420"/>
        <w:jc w:val="center"/>
        <w:rPr>
          <w:rFonts w:hint="eastAsia" w:ascii="宋体" w:hAnsi="宋体" w:cs="宋体"/>
          <w:b/>
          <w:sz w:val="30"/>
          <w:szCs w:val="30"/>
          <w:highlight w:val="none"/>
        </w:rPr>
        <w:sectPr>
          <w:footerReference r:id="rId7" w:type="first"/>
          <w:footerReference r:id="rId6" w:type="default"/>
          <w:pgSz w:w="11906" w:h="16838"/>
          <w:pgMar w:top="1246" w:right="1274" w:bottom="1440" w:left="1440" w:header="851" w:footer="992" w:gutter="0"/>
          <w:pgNumType w:fmt="decimal" w:start="1"/>
          <w:cols w:space="720" w:num="1"/>
          <w:titlePg/>
          <w:docGrid w:type="lines" w:linePitch="312" w:charSpace="0"/>
        </w:sectPr>
      </w:pPr>
    </w:p>
    <w:p w14:paraId="1E135E24">
      <w:pPr>
        <w:spacing w:line="420" w:lineRule="exact"/>
        <w:ind w:left="420"/>
        <w:jc w:val="center"/>
        <w:rPr>
          <w:rFonts w:hint="eastAsia" w:ascii="宋体" w:hAnsi="宋体" w:cs="宋体"/>
          <w:b/>
          <w:sz w:val="24"/>
          <w:highlight w:val="none"/>
        </w:rPr>
      </w:pPr>
      <w:r>
        <w:rPr>
          <w:rFonts w:hint="eastAsia" w:ascii="宋体" w:hAnsi="宋体" w:cs="宋体"/>
          <w:b/>
          <w:sz w:val="30"/>
          <w:szCs w:val="30"/>
          <w:highlight w:val="none"/>
        </w:rPr>
        <w:t xml:space="preserve">第四部分  </w:t>
      </w:r>
      <w:r>
        <w:rPr>
          <w:rFonts w:hint="eastAsia" w:ascii="宋体" w:hAnsi="宋体" w:cs="宋体"/>
          <w:b/>
          <w:sz w:val="30"/>
          <w:szCs w:val="30"/>
          <w:highlight w:val="none"/>
          <w:lang w:eastAsia="zh-CN"/>
        </w:rPr>
        <w:t>响应文件</w:t>
      </w:r>
    </w:p>
    <w:p w14:paraId="32BF257F">
      <w:pPr>
        <w:tabs>
          <w:tab w:val="left" w:pos="900"/>
        </w:tabs>
        <w:spacing w:line="480" w:lineRule="exact"/>
        <w:ind w:firstLine="482" w:firstLineChars="200"/>
        <w:rPr>
          <w:rFonts w:hint="eastAsia" w:ascii="宋体" w:hAnsi="宋体" w:eastAsia="宋体" w:cs="宋体"/>
          <w:b/>
          <w:bCs/>
          <w:sz w:val="24"/>
          <w:highlight w:val="none"/>
          <w:lang w:eastAsia="zh-CN"/>
        </w:rPr>
      </w:pPr>
      <w:bookmarkStart w:id="18" w:name="_Toc513029223"/>
      <w:bookmarkStart w:id="19" w:name="_Toc14577361"/>
      <w:bookmarkStart w:id="20" w:name="_Toc61149561"/>
      <w:r>
        <w:rPr>
          <w:rFonts w:hint="eastAsia" w:ascii="宋体" w:hAnsi="宋体" w:cs="宋体"/>
          <w:b/>
          <w:bCs/>
          <w:sz w:val="24"/>
          <w:highlight w:val="none"/>
          <w:lang w:eastAsia="zh-CN"/>
        </w:rPr>
        <w:t>一、响应文件的编制</w:t>
      </w:r>
    </w:p>
    <w:p w14:paraId="4EF14388">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响应文件</w:t>
      </w:r>
      <w:r>
        <w:rPr>
          <w:rFonts w:hint="eastAsia" w:ascii="宋体" w:hAnsi="宋体" w:cs="宋体"/>
          <w:sz w:val="24"/>
          <w:highlight w:val="none"/>
        </w:rPr>
        <w:t>份数和签署</w:t>
      </w:r>
      <w:bookmarkEnd w:id="18"/>
      <w:bookmarkEnd w:id="19"/>
      <w:bookmarkEnd w:id="20"/>
    </w:p>
    <w:p w14:paraId="19AB029F">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供应商</w:t>
      </w:r>
      <w:r>
        <w:rPr>
          <w:rFonts w:hint="eastAsia" w:ascii="宋体" w:hAnsi="宋体" w:cs="宋体"/>
          <w:sz w:val="24"/>
          <w:highlight w:val="none"/>
        </w:rPr>
        <w:t>应严格按照采购邀请要求准备</w:t>
      </w:r>
      <w:r>
        <w:rPr>
          <w:rFonts w:hint="eastAsia" w:ascii="宋体" w:hAnsi="宋体" w:cs="宋体"/>
          <w:sz w:val="24"/>
          <w:highlight w:val="none"/>
          <w:lang w:eastAsia="zh-CN"/>
        </w:rPr>
        <w:t>响应文件</w:t>
      </w:r>
      <w:r>
        <w:rPr>
          <w:rFonts w:hint="eastAsia" w:ascii="宋体" w:hAnsi="宋体" w:cs="宋体"/>
          <w:sz w:val="24"/>
          <w:highlight w:val="none"/>
        </w:rPr>
        <w:t>（以下简称响应文件），每份响应文件须清楚地标明“正本”或“副本”字样。</w:t>
      </w:r>
    </w:p>
    <w:p w14:paraId="309143A1">
      <w:pPr>
        <w:snapToGrid w:val="0"/>
        <w:spacing w:line="480" w:lineRule="exact"/>
        <w:ind w:firstLine="480" w:firstLineChars="200"/>
        <w:rPr>
          <w:rFonts w:hint="eastAsia" w:ascii="宋体" w:hAnsi="宋体" w:cs="宋体"/>
          <w:sz w:val="28"/>
          <w:szCs w:val="28"/>
          <w:highlight w:val="none"/>
        </w:rPr>
      </w:pPr>
      <w:r>
        <w:rPr>
          <w:rFonts w:hint="eastAsia" w:ascii="宋体" w:hAnsi="宋体" w:cs="宋体"/>
          <w:sz w:val="24"/>
          <w:highlight w:val="none"/>
        </w:rPr>
        <w:t>响应文件的正本和所有的副本均需打印或复印。响应文件正本中，除采购文件规定的可提交复印件外，其他文件均须提交原件，文字材料需打印或用不褪色墨水书写，响应文件正本须经法定代表人或授权代表签字和加盖供应商公章。本采购文件所表述（指定）的公章是指刻有供应商法定名称的印章，不包括合同、财务、税务、发票等形式的业务专用章。</w:t>
      </w:r>
    </w:p>
    <w:p w14:paraId="790887AB">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1.2 除</w:t>
      </w:r>
      <w:r>
        <w:rPr>
          <w:rFonts w:hint="eastAsia" w:ascii="宋体" w:hAnsi="宋体" w:cs="宋体"/>
          <w:sz w:val="24"/>
          <w:highlight w:val="none"/>
          <w:lang w:eastAsia="zh-CN"/>
        </w:rPr>
        <w:t>供应商</w:t>
      </w:r>
      <w:r>
        <w:rPr>
          <w:rFonts w:hint="eastAsia" w:ascii="宋体" w:hAnsi="宋体" w:cs="宋体"/>
          <w:sz w:val="24"/>
          <w:highlight w:val="none"/>
        </w:rPr>
        <w:t>对错处做必要修改外，响应文件不得行间插字、涂改或增删。如有修改错漏处，必须由响应文件签署人签字或盖章。</w:t>
      </w:r>
    </w:p>
    <w:p w14:paraId="47D59C9A">
      <w:pPr>
        <w:tabs>
          <w:tab w:val="left" w:pos="900"/>
        </w:tabs>
        <w:spacing w:line="480" w:lineRule="exact"/>
        <w:ind w:firstLine="480" w:firstLineChars="200"/>
        <w:rPr>
          <w:rFonts w:hint="eastAsia" w:ascii="宋体" w:hAnsi="宋体" w:cs="宋体"/>
          <w:sz w:val="24"/>
          <w:highlight w:val="none"/>
        </w:rPr>
      </w:pPr>
      <w:bookmarkStart w:id="21" w:name="_Hlt26954834"/>
      <w:bookmarkEnd w:id="21"/>
      <w:bookmarkStart w:id="22" w:name="_Toc462564074"/>
      <w:bookmarkStart w:id="23" w:name="_Toc61149555"/>
      <w:bookmarkStart w:id="24" w:name="_Toc14577353"/>
      <w:bookmarkStart w:id="25" w:name="_Toc513029215"/>
      <w:bookmarkStart w:id="26" w:name="_Toc14577352"/>
      <w:bookmarkStart w:id="27" w:name="_Toc61149554"/>
      <w:bookmarkStart w:id="28" w:name="_Toc513029214"/>
      <w:bookmarkStart w:id="29" w:name="_Toc462564073"/>
      <w:r>
        <w:rPr>
          <w:rFonts w:hint="eastAsia" w:ascii="宋体" w:hAnsi="宋体" w:cs="宋体"/>
          <w:sz w:val="24"/>
          <w:highlight w:val="none"/>
        </w:rPr>
        <w:t>2、响应文件</w:t>
      </w:r>
      <w:bookmarkEnd w:id="22"/>
      <w:bookmarkEnd w:id="23"/>
      <w:bookmarkEnd w:id="24"/>
      <w:bookmarkEnd w:id="25"/>
      <w:r>
        <w:rPr>
          <w:rFonts w:hint="eastAsia" w:ascii="宋体" w:hAnsi="宋体" w:cs="宋体"/>
          <w:sz w:val="24"/>
          <w:highlight w:val="none"/>
        </w:rPr>
        <w:t>编制要求</w:t>
      </w:r>
    </w:p>
    <w:bookmarkEnd w:id="26"/>
    <w:bookmarkEnd w:id="27"/>
    <w:bookmarkEnd w:id="28"/>
    <w:bookmarkEnd w:id="29"/>
    <w:p w14:paraId="2F408DD8">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eastAsia="zh-CN"/>
        </w:rPr>
        <w:t>供应商</w:t>
      </w:r>
      <w:r>
        <w:rPr>
          <w:rFonts w:hint="eastAsia" w:ascii="宋体" w:hAnsi="宋体" w:cs="宋体"/>
          <w:sz w:val="24"/>
          <w:highlight w:val="none"/>
        </w:rPr>
        <w:t>提交的响应文件以及</w:t>
      </w:r>
      <w:r>
        <w:rPr>
          <w:rFonts w:hint="eastAsia" w:ascii="宋体" w:hAnsi="宋体" w:cs="宋体"/>
          <w:sz w:val="24"/>
          <w:highlight w:val="none"/>
          <w:lang w:eastAsia="zh-CN"/>
        </w:rPr>
        <w:t>供应商</w:t>
      </w:r>
      <w:r>
        <w:rPr>
          <w:rFonts w:hint="eastAsia" w:ascii="宋体" w:hAnsi="宋体" w:cs="宋体"/>
          <w:sz w:val="24"/>
          <w:highlight w:val="none"/>
        </w:rPr>
        <w:t>与采购人及采购人就有关</w:t>
      </w:r>
      <w:r>
        <w:rPr>
          <w:rFonts w:hint="eastAsia" w:ascii="宋体" w:hAnsi="宋体" w:cs="宋体"/>
          <w:sz w:val="24"/>
          <w:highlight w:val="none"/>
          <w:lang w:eastAsia="zh-CN"/>
        </w:rPr>
        <w:t>询价</w:t>
      </w:r>
      <w:r>
        <w:rPr>
          <w:rFonts w:hint="eastAsia" w:ascii="宋体" w:hAnsi="宋体" w:cs="宋体"/>
          <w:sz w:val="24"/>
          <w:highlight w:val="none"/>
        </w:rPr>
        <w:t>的所有来往函电均应使用简体中文。采购文件中既有中文也有外文的，以中文意义为准。</w:t>
      </w:r>
    </w:p>
    <w:p w14:paraId="219DB85D">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2.2 除技术性能另有规定外，响应文件所使用的度量衡单位，均须采用国家法定计量单位。</w:t>
      </w:r>
    </w:p>
    <w:p w14:paraId="1C5C360C">
      <w:pPr>
        <w:tabs>
          <w:tab w:val="left" w:pos="900"/>
        </w:tabs>
        <w:spacing w:line="480" w:lineRule="exact"/>
        <w:ind w:firstLine="480" w:firstLineChars="200"/>
        <w:rPr>
          <w:rFonts w:hint="eastAsia" w:ascii="宋体" w:hAnsi="宋体" w:cs="宋体"/>
          <w:sz w:val="24"/>
          <w:highlight w:val="none"/>
        </w:rPr>
      </w:pPr>
      <w:bookmarkStart w:id="30" w:name="_Hlt26670357"/>
      <w:bookmarkEnd w:id="30"/>
      <w:bookmarkStart w:id="31" w:name="_Hlt26954836"/>
      <w:bookmarkEnd w:id="31"/>
      <w:bookmarkStart w:id="32" w:name="_Toc61149558"/>
      <w:bookmarkStart w:id="33" w:name="_Toc14577357"/>
      <w:bookmarkStart w:id="34" w:name="_Toc513029219"/>
      <w:bookmarkStart w:id="35" w:name="_Toc513029217"/>
      <w:bookmarkStart w:id="36" w:name="_Toc14577355"/>
      <w:bookmarkStart w:id="37" w:name="_Toc61149557"/>
      <w:r>
        <w:rPr>
          <w:rFonts w:hint="eastAsia" w:ascii="宋体" w:hAnsi="宋体" w:cs="宋体"/>
          <w:sz w:val="24"/>
          <w:highlight w:val="none"/>
        </w:rPr>
        <w:t>3、参加</w:t>
      </w:r>
      <w:r>
        <w:rPr>
          <w:rFonts w:hint="eastAsia" w:ascii="宋体" w:hAnsi="宋体" w:cs="宋体"/>
          <w:sz w:val="24"/>
          <w:highlight w:val="none"/>
          <w:lang w:eastAsia="zh-CN"/>
        </w:rPr>
        <w:t>供应商</w:t>
      </w:r>
      <w:r>
        <w:rPr>
          <w:rFonts w:hint="eastAsia" w:ascii="宋体" w:hAnsi="宋体" w:cs="宋体"/>
          <w:sz w:val="24"/>
          <w:highlight w:val="none"/>
        </w:rPr>
        <w:t>资格的文件</w:t>
      </w:r>
      <w:bookmarkEnd w:id="32"/>
      <w:bookmarkEnd w:id="33"/>
      <w:bookmarkEnd w:id="34"/>
      <w:r>
        <w:rPr>
          <w:rFonts w:hint="eastAsia" w:ascii="宋体" w:hAnsi="宋体" w:cs="宋体"/>
          <w:sz w:val="24"/>
          <w:highlight w:val="none"/>
        </w:rPr>
        <w:t>证明</w:t>
      </w:r>
    </w:p>
    <w:p w14:paraId="28CDE379">
      <w:pPr>
        <w:tabs>
          <w:tab w:val="left" w:pos="900"/>
        </w:tabs>
        <w:spacing w:line="480" w:lineRule="exact"/>
        <w:ind w:firstLine="480" w:firstLineChars="200"/>
        <w:rPr>
          <w:rFonts w:hint="eastAsia" w:ascii="宋体" w:hAnsi="宋体" w:cs="宋体"/>
          <w:sz w:val="24"/>
          <w:highlight w:val="none"/>
        </w:rPr>
      </w:pPr>
      <w:bookmarkStart w:id="38" w:name="_Hlt26668999"/>
      <w:bookmarkEnd w:id="38"/>
      <w:r>
        <w:rPr>
          <w:rFonts w:hint="eastAsia" w:ascii="宋体" w:hAnsi="宋体" w:cs="宋体"/>
          <w:sz w:val="24"/>
          <w:highlight w:val="none"/>
        </w:rPr>
        <w:t>3.1</w:t>
      </w:r>
      <w:r>
        <w:rPr>
          <w:rFonts w:hint="eastAsia" w:ascii="宋体" w:hAnsi="宋体" w:cs="宋体"/>
          <w:sz w:val="24"/>
          <w:highlight w:val="none"/>
          <w:lang w:eastAsia="zh-CN"/>
        </w:rPr>
        <w:t>供应商</w:t>
      </w:r>
      <w:r>
        <w:rPr>
          <w:rFonts w:hint="eastAsia" w:ascii="宋体" w:hAnsi="宋体" w:cs="宋体"/>
          <w:sz w:val="24"/>
          <w:highlight w:val="none"/>
        </w:rPr>
        <w:t>应提交证明其有资格参加</w:t>
      </w:r>
      <w:r>
        <w:rPr>
          <w:rFonts w:hint="eastAsia" w:ascii="宋体" w:hAnsi="宋体" w:cs="宋体"/>
          <w:sz w:val="24"/>
          <w:highlight w:val="none"/>
          <w:lang w:eastAsia="zh-CN"/>
        </w:rPr>
        <w:t>询价</w:t>
      </w:r>
      <w:r>
        <w:rPr>
          <w:rFonts w:hint="eastAsia" w:ascii="宋体" w:hAnsi="宋体" w:cs="宋体"/>
          <w:sz w:val="24"/>
          <w:highlight w:val="none"/>
        </w:rPr>
        <w:t>和成交后有能力独立履行合同的文件，并作为其响应文件的一部分。</w:t>
      </w:r>
    </w:p>
    <w:p w14:paraId="68068C42">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3.2</w:t>
      </w:r>
      <w:r>
        <w:rPr>
          <w:rFonts w:hint="eastAsia" w:ascii="宋体" w:hAnsi="宋体" w:cs="宋体"/>
          <w:sz w:val="24"/>
          <w:highlight w:val="none"/>
          <w:lang w:eastAsia="zh-CN"/>
        </w:rPr>
        <w:t>供应商</w:t>
      </w:r>
      <w:r>
        <w:rPr>
          <w:rFonts w:hint="eastAsia" w:ascii="宋体" w:hAnsi="宋体" w:cs="宋体"/>
          <w:sz w:val="24"/>
          <w:highlight w:val="none"/>
        </w:rPr>
        <w:t>除必须具有履行合同所需提供的设备以及服务的能力外，还必须具备相应的财务、技术方面的能力。</w:t>
      </w:r>
    </w:p>
    <w:p w14:paraId="0BD4D938">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3.3</w:t>
      </w:r>
      <w:r>
        <w:rPr>
          <w:rFonts w:hint="eastAsia" w:ascii="宋体" w:hAnsi="宋体" w:cs="宋体"/>
          <w:sz w:val="24"/>
          <w:highlight w:val="none"/>
          <w:lang w:eastAsia="zh-CN"/>
        </w:rPr>
        <w:t>供应商</w:t>
      </w:r>
      <w:r>
        <w:rPr>
          <w:rFonts w:hint="eastAsia" w:ascii="宋体" w:hAnsi="宋体" w:cs="宋体"/>
          <w:sz w:val="24"/>
          <w:highlight w:val="none"/>
        </w:rPr>
        <w:t>应填写并提交采购文件所附的“资格审查文件”。</w:t>
      </w:r>
    </w:p>
    <w:p w14:paraId="2F73335C">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询价</w:t>
      </w:r>
      <w:r>
        <w:rPr>
          <w:rFonts w:hint="eastAsia" w:ascii="宋体" w:hAnsi="宋体" w:cs="宋体"/>
          <w:sz w:val="24"/>
          <w:highlight w:val="none"/>
        </w:rPr>
        <w:t>响应报价</w:t>
      </w:r>
      <w:bookmarkEnd w:id="35"/>
      <w:bookmarkEnd w:id="36"/>
      <w:bookmarkStart w:id="39" w:name="_Hlt26670373"/>
      <w:bookmarkEnd w:id="39"/>
      <w:r>
        <w:rPr>
          <w:rFonts w:hint="eastAsia" w:ascii="宋体" w:hAnsi="宋体" w:cs="宋体"/>
          <w:sz w:val="24"/>
          <w:highlight w:val="none"/>
        </w:rPr>
        <w:t>表</w:t>
      </w:r>
      <w:bookmarkEnd w:id="37"/>
    </w:p>
    <w:p w14:paraId="3DFC94B4">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4.1</w:t>
      </w:r>
      <w:r>
        <w:rPr>
          <w:rFonts w:hint="eastAsia" w:ascii="宋体" w:hAnsi="宋体" w:cs="宋体"/>
          <w:sz w:val="24"/>
          <w:highlight w:val="none"/>
          <w:lang w:eastAsia="zh-CN"/>
        </w:rPr>
        <w:t>供应商</w:t>
      </w:r>
      <w:r>
        <w:rPr>
          <w:rFonts w:hint="eastAsia" w:ascii="宋体" w:hAnsi="宋体" w:cs="宋体"/>
          <w:sz w:val="24"/>
          <w:highlight w:val="none"/>
        </w:rPr>
        <w:t>应按照采购文件规定格式填报</w:t>
      </w:r>
      <w:r>
        <w:rPr>
          <w:rFonts w:hint="eastAsia" w:ascii="宋体" w:hAnsi="宋体" w:cs="宋体"/>
          <w:sz w:val="24"/>
          <w:highlight w:val="none"/>
          <w:lang w:eastAsia="zh-CN"/>
        </w:rPr>
        <w:t>询价</w:t>
      </w:r>
      <w:r>
        <w:rPr>
          <w:rFonts w:hint="eastAsia" w:ascii="宋体" w:hAnsi="宋体" w:cs="宋体"/>
          <w:sz w:val="24"/>
          <w:highlight w:val="none"/>
        </w:rPr>
        <w:t>响应报价表（含分项报价）。每项产品或服务只允许有一个报价，任何有选择的报价将不予接受，采购文件中另有规定的按规定执行。</w:t>
      </w:r>
    </w:p>
    <w:p w14:paraId="565846A0">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4.2标的物</w:t>
      </w:r>
    </w:p>
    <w:p w14:paraId="1DA59AAA">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详见项目需求。</w:t>
      </w:r>
    </w:p>
    <w:p w14:paraId="69BC39B2">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4.3有关费用处理</w:t>
      </w:r>
    </w:p>
    <w:p w14:paraId="1DB5582E">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本次采购</w:t>
      </w:r>
      <w:r>
        <w:rPr>
          <w:rFonts w:hint="eastAsia" w:ascii="宋体" w:hAnsi="宋体" w:cs="宋体"/>
          <w:sz w:val="24"/>
          <w:highlight w:val="none"/>
          <w:lang w:eastAsia="zh-CN"/>
        </w:rPr>
        <w:t>供应商</w:t>
      </w:r>
      <w:r>
        <w:rPr>
          <w:rFonts w:hint="eastAsia" w:ascii="宋体" w:hAnsi="宋体" w:cs="宋体"/>
          <w:sz w:val="24"/>
          <w:highlight w:val="none"/>
        </w:rPr>
        <w:t>的报价应包括为完成本项目发生的所有费用，本采购文件中另有规定的除外。</w:t>
      </w:r>
    </w:p>
    <w:p w14:paraId="11AA643D">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4.4其它费用处理</w:t>
      </w:r>
    </w:p>
    <w:p w14:paraId="70AAFC59">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采购文件未列明，而</w:t>
      </w:r>
      <w:r>
        <w:rPr>
          <w:rFonts w:hint="eastAsia" w:ascii="宋体" w:hAnsi="宋体" w:cs="宋体"/>
          <w:sz w:val="24"/>
          <w:highlight w:val="none"/>
          <w:lang w:eastAsia="zh-CN"/>
        </w:rPr>
        <w:t>供应商</w:t>
      </w:r>
      <w:r>
        <w:rPr>
          <w:rFonts w:hint="eastAsia" w:ascii="宋体" w:hAnsi="宋体" w:cs="宋体"/>
          <w:sz w:val="24"/>
          <w:highlight w:val="none"/>
        </w:rPr>
        <w:t>认为必须的费用也须列入报价。</w:t>
      </w:r>
    </w:p>
    <w:p w14:paraId="2E706B19">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4.5报价采用的货币</w:t>
      </w:r>
    </w:p>
    <w:p w14:paraId="6EDA99EE">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响应文件中的单价和总价，无特殊规定的采用人民币报价，以元为单位标注。采购文件中另有规定的按规定执行。</w:t>
      </w:r>
    </w:p>
    <w:p w14:paraId="1EC3D3FD">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4.6 </w:t>
      </w:r>
      <w:r>
        <w:rPr>
          <w:rFonts w:hint="eastAsia" w:ascii="宋体" w:hAnsi="宋体" w:cs="宋体"/>
          <w:sz w:val="24"/>
          <w:highlight w:val="none"/>
          <w:lang w:eastAsia="zh-CN"/>
        </w:rPr>
        <w:t>询价</w:t>
      </w:r>
      <w:r>
        <w:rPr>
          <w:rFonts w:hint="eastAsia" w:ascii="宋体" w:hAnsi="宋体" w:cs="宋体"/>
          <w:sz w:val="24"/>
          <w:highlight w:val="none"/>
        </w:rPr>
        <w:t>响应报价表上的价格应按采购文件规定填写。</w:t>
      </w:r>
    </w:p>
    <w:p w14:paraId="4F2048BC">
      <w:pPr>
        <w:tabs>
          <w:tab w:val="left" w:pos="900"/>
        </w:tabs>
        <w:spacing w:line="480" w:lineRule="exact"/>
        <w:ind w:firstLine="480" w:firstLineChars="200"/>
        <w:rPr>
          <w:rFonts w:hint="eastAsia" w:ascii="宋体" w:hAnsi="宋体" w:cs="宋体"/>
          <w:sz w:val="24"/>
          <w:highlight w:val="none"/>
        </w:rPr>
      </w:pPr>
      <w:bookmarkStart w:id="40" w:name="_Hlt26670403"/>
      <w:bookmarkEnd w:id="40"/>
      <w:bookmarkStart w:id="41" w:name="_Hlt26670482"/>
      <w:bookmarkEnd w:id="41"/>
      <w:bookmarkStart w:id="42" w:name="_Hlt26670486"/>
      <w:bookmarkEnd w:id="42"/>
      <w:bookmarkStart w:id="43" w:name="_Hlt26954731"/>
      <w:bookmarkEnd w:id="43"/>
      <w:bookmarkStart w:id="44" w:name="_Hlt26954844"/>
      <w:bookmarkEnd w:id="44"/>
      <w:bookmarkStart w:id="45" w:name="_Hlt26668983"/>
      <w:bookmarkEnd w:id="45"/>
      <w:bookmarkStart w:id="46" w:name="_Hlt26954848"/>
      <w:bookmarkEnd w:id="46"/>
      <w:bookmarkStart w:id="47" w:name="_Hlt26670425"/>
      <w:bookmarkEnd w:id="47"/>
      <w:bookmarkStart w:id="48" w:name="_Hlt26954846"/>
      <w:bookmarkEnd w:id="48"/>
      <w:bookmarkStart w:id="49" w:name="_Hlt26954842"/>
      <w:bookmarkEnd w:id="49"/>
      <w:bookmarkStart w:id="50" w:name="_Toc61149559"/>
      <w:bookmarkStart w:id="51" w:name="_Toc14577359"/>
      <w:bookmarkStart w:id="52" w:name="_Toc513029221"/>
      <w:r>
        <w:rPr>
          <w:rFonts w:hint="eastAsia" w:ascii="宋体" w:hAnsi="宋体" w:cs="宋体"/>
          <w:sz w:val="24"/>
          <w:highlight w:val="none"/>
        </w:rPr>
        <w:t>5、响应方案</w:t>
      </w:r>
    </w:p>
    <w:p w14:paraId="3BC70324">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5.1提供为完成本项目的总体实施方案。</w:t>
      </w:r>
    </w:p>
    <w:p w14:paraId="7CDEA157">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5.2对采购文件中的技术与商务条款要求逐项作出应答，并提供依据或说明。</w:t>
      </w:r>
    </w:p>
    <w:p w14:paraId="3388F00F">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5.3</w:t>
      </w:r>
      <w:r>
        <w:rPr>
          <w:rFonts w:hint="eastAsia" w:ascii="宋体" w:hAnsi="宋体" w:cs="宋体"/>
          <w:sz w:val="24"/>
          <w:highlight w:val="none"/>
          <w:lang w:eastAsia="zh-CN"/>
        </w:rPr>
        <w:t>供应商</w:t>
      </w:r>
      <w:r>
        <w:rPr>
          <w:rFonts w:hint="eastAsia" w:ascii="宋体" w:hAnsi="宋体" w:cs="宋体"/>
          <w:sz w:val="24"/>
          <w:highlight w:val="none"/>
        </w:rPr>
        <w:t>认为需要的其他技术文件或说明。</w:t>
      </w:r>
    </w:p>
    <w:p w14:paraId="40FE6DD8">
      <w:pPr>
        <w:tabs>
          <w:tab w:val="left" w:pos="900"/>
        </w:tabs>
        <w:spacing w:line="48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6、</w:t>
      </w:r>
      <w:r>
        <w:rPr>
          <w:rFonts w:hint="eastAsia" w:ascii="宋体" w:hAnsi="宋体" w:cs="宋体"/>
          <w:sz w:val="24"/>
          <w:highlight w:val="none"/>
          <w:lang w:eastAsia="zh-CN"/>
        </w:rPr>
        <w:t>询价</w:t>
      </w:r>
      <w:r>
        <w:rPr>
          <w:rFonts w:hint="eastAsia" w:ascii="宋体" w:hAnsi="宋体" w:cs="宋体"/>
          <w:sz w:val="24"/>
          <w:highlight w:val="none"/>
        </w:rPr>
        <w:t>保证金</w:t>
      </w:r>
      <w:bookmarkEnd w:id="50"/>
      <w:bookmarkEnd w:id="51"/>
      <w:bookmarkEnd w:id="52"/>
      <w:r>
        <w:rPr>
          <w:rFonts w:hint="eastAsia" w:ascii="宋体" w:hAnsi="宋体" w:cs="宋体"/>
          <w:sz w:val="24"/>
          <w:highlight w:val="none"/>
        </w:rPr>
        <w:t>：</w:t>
      </w:r>
      <w:r>
        <w:rPr>
          <w:rFonts w:hint="eastAsia" w:ascii="宋体" w:hAnsi="宋体" w:cs="宋体"/>
          <w:sz w:val="24"/>
          <w:highlight w:val="none"/>
          <w:lang w:eastAsia="zh-CN"/>
        </w:rPr>
        <w:t>壹仟元</w:t>
      </w:r>
      <w:r>
        <w:rPr>
          <w:rFonts w:hint="eastAsia" w:ascii="宋体" w:hAnsi="宋体" w:cs="宋体"/>
          <w:sz w:val="24"/>
          <w:highlight w:val="none"/>
          <w:lang w:val="en-US" w:eastAsia="zh-CN"/>
        </w:rPr>
        <w:t>/响应单位（￥1000.00元/响应单位），现金密封，随响应文件一同递交，成交供应商的响应保证金转为履约保证金（在项目结束验收合格后10天内归还）。未中标者当场归还响应保证金。中标公示结束后3天内，成交供应商凭采购单位出具的履约保证金收据至南通市通州区残疾人联合会406办公室领取成交通知书，否则视为成交供应商自动放弃中标资格，将不予归还保证金。</w:t>
      </w:r>
    </w:p>
    <w:p w14:paraId="6A57FD61">
      <w:pPr>
        <w:tabs>
          <w:tab w:val="left" w:pos="900"/>
        </w:tabs>
        <w:spacing w:line="480" w:lineRule="exact"/>
        <w:ind w:firstLine="482" w:firstLineChars="200"/>
        <w:rPr>
          <w:rFonts w:hint="eastAsia" w:ascii="宋体" w:hAnsi="宋体" w:cs="宋体"/>
          <w:b/>
          <w:sz w:val="24"/>
          <w:highlight w:val="none"/>
        </w:rPr>
      </w:pPr>
      <w:bookmarkStart w:id="53" w:name="_Hlt26954734"/>
      <w:bookmarkEnd w:id="53"/>
      <w:bookmarkStart w:id="54" w:name="_Hlt26954854"/>
      <w:bookmarkEnd w:id="54"/>
      <w:bookmarkStart w:id="55" w:name="_Hlt26954850"/>
      <w:bookmarkEnd w:id="55"/>
      <w:bookmarkStart w:id="56" w:name="_Hlt26954749"/>
      <w:bookmarkEnd w:id="56"/>
      <w:bookmarkStart w:id="57" w:name="_Hlt26670489"/>
      <w:bookmarkEnd w:id="57"/>
      <w:bookmarkStart w:id="58" w:name="_Hlt26954852"/>
      <w:bookmarkEnd w:id="58"/>
      <w:bookmarkStart w:id="59" w:name="_Hlt26670493"/>
      <w:bookmarkEnd w:id="59"/>
      <w:bookmarkStart w:id="60" w:name="_Hlt26954739"/>
      <w:bookmarkEnd w:id="60"/>
      <w:bookmarkStart w:id="61" w:name="_Toc61149562"/>
      <w:bookmarkStart w:id="62" w:name="_Toc14577362"/>
      <w:bookmarkStart w:id="63" w:name="_Toc513029224"/>
      <w:r>
        <w:rPr>
          <w:rFonts w:hint="eastAsia" w:ascii="宋体" w:hAnsi="宋体" w:cs="宋体"/>
          <w:b/>
          <w:sz w:val="24"/>
          <w:highlight w:val="none"/>
          <w:lang w:eastAsia="zh-CN"/>
        </w:rPr>
        <w:t>二</w:t>
      </w:r>
      <w:r>
        <w:rPr>
          <w:rFonts w:hint="eastAsia" w:ascii="宋体" w:hAnsi="宋体" w:cs="宋体"/>
          <w:b/>
          <w:sz w:val="24"/>
          <w:highlight w:val="none"/>
        </w:rPr>
        <w:t>、响应文件的递交</w:t>
      </w:r>
      <w:bookmarkEnd w:id="61"/>
      <w:bookmarkEnd w:id="62"/>
      <w:bookmarkEnd w:id="63"/>
    </w:p>
    <w:p w14:paraId="45FD0178">
      <w:pPr>
        <w:tabs>
          <w:tab w:val="left" w:pos="900"/>
        </w:tabs>
        <w:spacing w:line="480" w:lineRule="exact"/>
        <w:ind w:firstLine="480" w:firstLineChars="200"/>
        <w:rPr>
          <w:rFonts w:hint="eastAsia" w:ascii="宋体" w:hAnsi="宋体" w:cs="宋体"/>
          <w:sz w:val="24"/>
          <w:highlight w:val="none"/>
        </w:rPr>
      </w:pPr>
      <w:bookmarkStart w:id="64" w:name="_Hlt26954856"/>
      <w:bookmarkEnd w:id="64"/>
      <w:bookmarkStart w:id="65" w:name="_Toc14577363"/>
      <w:bookmarkStart w:id="66" w:name="_Toc462564084"/>
      <w:bookmarkStart w:id="67" w:name="_Toc513029225"/>
      <w:bookmarkStart w:id="68" w:name="_Toc61149563"/>
      <w:r>
        <w:rPr>
          <w:rFonts w:hint="eastAsia" w:ascii="宋体" w:hAnsi="宋体" w:cs="宋体"/>
          <w:sz w:val="24"/>
          <w:highlight w:val="none"/>
        </w:rPr>
        <w:t>1、响应文件</w:t>
      </w:r>
      <w:bookmarkStart w:id="69" w:name="_Hlt26954743"/>
      <w:bookmarkEnd w:id="69"/>
      <w:r>
        <w:rPr>
          <w:rFonts w:hint="eastAsia" w:ascii="宋体" w:hAnsi="宋体" w:cs="宋体"/>
          <w:sz w:val="24"/>
          <w:highlight w:val="none"/>
        </w:rPr>
        <w:t>的密封和标记</w:t>
      </w:r>
      <w:bookmarkEnd w:id="65"/>
      <w:bookmarkEnd w:id="66"/>
      <w:bookmarkEnd w:id="67"/>
      <w:bookmarkEnd w:id="68"/>
    </w:p>
    <w:p w14:paraId="391D770F">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供应商</w:t>
      </w:r>
      <w:r>
        <w:rPr>
          <w:rFonts w:hint="eastAsia" w:ascii="宋体" w:hAnsi="宋体" w:cs="宋体"/>
          <w:sz w:val="24"/>
          <w:highlight w:val="none"/>
        </w:rPr>
        <w:t>应严格按照采购邀请要求的份数准备响应文件，每份响应文件须清楚地标明“正本”或“副本”字样。一旦正本和副本不符，以正本为准。</w:t>
      </w:r>
      <w:r>
        <w:rPr>
          <w:rFonts w:hint="eastAsia" w:ascii="宋体" w:hAnsi="宋体" w:cs="宋体"/>
          <w:sz w:val="24"/>
          <w:highlight w:val="none"/>
          <w:lang w:eastAsia="zh-CN"/>
        </w:rPr>
        <w:t>供应商</w:t>
      </w:r>
      <w:r>
        <w:rPr>
          <w:rFonts w:hint="eastAsia" w:ascii="宋体" w:hAnsi="宋体" w:cs="宋体"/>
          <w:sz w:val="24"/>
          <w:highlight w:val="none"/>
        </w:rPr>
        <w:t>应将响应文件正本和所有副本密封。</w:t>
      </w:r>
    </w:p>
    <w:p w14:paraId="2B67CEBA">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1.2密封的响应文件应：</w:t>
      </w:r>
    </w:p>
    <w:p w14:paraId="36034E6B">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w:t>
      </w:r>
      <w:r>
        <w:rPr>
          <w:rFonts w:hint="eastAsia" w:ascii="宋体" w:hAnsi="宋体" w:cs="宋体"/>
          <w:b/>
          <w:sz w:val="24"/>
          <w:highlight w:val="none"/>
          <w:u w:val="single"/>
        </w:rPr>
        <w:t>按采购文件中注明的地址送达规定地点；</w:t>
      </w:r>
    </w:p>
    <w:p w14:paraId="327E49AA">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（2）</w:t>
      </w:r>
      <w:r>
        <w:rPr>
          <w:rFonts w:hint="eastAsia" w:ascii="宋体" w:hAnsi="宋体" w:cs="宋体"/>
          <w:b/>
          <w:sz w:val="24"/>
          <w:highlight w:val="none"/>
          <w:u w:val="single"/>
        </w:rPr>
        <w:t>注明参加</w:t>
      </w:r>
      <w:r>
        <w:rPr>
          <w:rFonts w:hint="eastAsia" w:ascii="宋体" w:hAnsi="宋体" w:cs="宋体"/>
          <w:b/>
          <w:sz w:val="24"/>
          <w:highlight w:val="none"/>
          <w:u w:val="single"/>
          <w:lang w:eastAsia="zh-CN"/>
        </w:rPr>
        <w:t>询价项目</w:t>
      </w:r>
      <w:r>
        <w:rPr>
          <w:rFonts w:hint="eastAsia" w:ascii="宋体" w:hAnsi="宋体" w:cs="宋体"/>
          <w:b/>
          <w:sz w:val="24"/>
          <w:highlight w:val="none"/>
          <w:u w:val="single"/>
        </w:rPr>
        <w:t>名称、采购文件编号；</w:t>
      </w:r>
    </w:p>
    <w:p w14:paraId="0487384C">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（3）</w:t>
      </w:r>
      <w:r>
        <w:rPr>
          <w:rFonts w:hint="eastAsia" w:ascii="宋体" w:hAnsi="宋体" w:cs="宋体"/>
          <w:b/>
          <w:sz w:val="24"/>
          <w:highlight w:val="none"/>
          <w:u w:val="single"/>
        </w:rPr>
        <w:t>密封包装上应写明</w:t>
      </w:r>
      <w:r>
        <w:rPr>
          <w:rFonts w:hint="eastAsia" w:ascii="宋体" w:hAnsi="宋体" w:cs="宋体"/>
          <w:b/>
          <w:sz w:val="24"/>
          <w:highlight w:val="none"/>
          <w:u w:val="single"/>
          <w:lang w:eastAsia="zh-CN"/>
        </w:rPr>
        <w:t>供应商</w:t>
      </w:r>
      <w:r>
        <w:rPr>
          <w:rFonts w:hint="eastAsia" w:ascii="宋体" w:hAnsi="宋体" w:cs="宋体"/>
          <w:b/>
          <w:sz w:val="24"/>
          <w:highlight w:val="none"/>
          <w:u w:val="single"/>
        </w:rPr>
        <w:t>名称。</w:t>
      </w:r>
    </w:p>
    <w:p w14:paraId="759621A6">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1.3</w:t>
      </w:r>
      <w:r>
        <w:rPr>
          <w:rFonts w:hint="eastAsia" w:ascii="宋体" w:hAnsi="宋体" w:cs="宋体"/>
          <w:b/>
          <w:sz w:val="24"/>
          <w:highlight w:val="none"/>
          <w:u w:val="single"/>
        </w:rPr>
        <w:t>如果密封包装未按要求密封和加写标记，采购人对误投或过早启封概不负责。对由此造成提前开封的响应文件，采购人将予以拒绝，作无效响应处理。</w:t>
      </w:r>
    </w:p>
    <w:p w14:paraId="43EDBD81">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1.4</w:t>
      </w:r>
      <w:r>
        <w:rPr>
          <w:rFonts w:hint="eastAsia" w:ascii="宋体" w:hAnsi="宋体" w:cs="宋体"/>
          <w:b/>
          <w:sz w:val="24"/>
          <w:highlight w:val="none"/>
          <w:u w:val="single"/>
        </w:rPr>
        <w:t>响应单位必须准备“资格审查文件”一套及“报价响应文件”一套，</w:t>
      </w:r>
      <w:r>
        <w:rPr>
          <w:rFonts w:hint="eastAsia" w:ascii="宋体" w:hAnsi="宋体" w:cs="宋体"/>
          <w:b/>
          <w:sz w:val="24"/>
          <w:highlight w:val="none"/>
          <w:u w:val="single"/>
          <w:lang w:eastAsia="zh-CN"/>
        </w:rPr>
        <w:t>贰</w:t>
      </w:r>
      <w:r>
        <w:rPr>
          <w:rFonts w:hint="eastAsia" w:ascii="宋体" w:hAnsi="宋体" w:cs="宋体"/>
          <w:b/>
          <w:sz w:val="24"/>
          <w:highlight w:val="none"/>
          <w:u w:val="single"/>
        </w:rPr>
        <w:t>套资料分别单独密封，每套资料一式三份，其中正本一份，副本两份。响应文件应放入封袋内，并在封袋上加盖供应商单位公章。正本和副本若有差异，以正本为准。</w:t>
      </w:r>
    </w:p>
    <w:p w14:paraId="0E202141">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1.5</w:t>
      </w:r>
      <w:r>
        <w:rPr>
          <w:rFonts w:hint="eastAsia" w:ascii="宋体" w:hAnsi="宋体" w:cs="宋体"/>
          <w:b/>
          <w:sz w:val="24"/>
          <w:highlight w:val="none"/>
          <w:u w:val="single"/>
        </w:rPr>
        <w:t>响应文件正本须打印并加盖单位公章，副本可复印，但封面须加盖单位公章。</w:t>
      </w:r>
    </w:p>
    <w:p w14:paraId="2FF5A1F9">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1.6</w:t>
      </w:r>
      <w:r>
        <w:rPr>
          <w:rFonts w:hint="eastAsia" w:ascii="宋体" w:hAnsi="宋体" w:cs="宋体"/>
          <w:b/>
          <w:sz w:val="24"/>
          <w:highlight w:val="none"/>
          <w:u w:val="single"/>
        </w:rPr>
        <w:t>参加响应的供应商应将本项目响应文件密封。</w:t>
      </w:r>
    </w:p>
    <w:p w14:paraId="03B3D8E6">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1.7</w:t>
      </w:r>
      <w:r>
        <w:rPr>
          <w:rFonts w:hint="eastAsia" w:ascii="宋体" w:hAnsi="宋体" w:cs="宋体"/>
          <w:b/>
          <w:sz w:val="24"/>
          <w:highlight w:val="none"/>
          <w:u w:val="single"/>
        </w:rPr>
        <w:t>响应文件的正本与副本可分开密封，也可统一密封。</w:t>
      </w:r>
    </w:p>
    <w:p w14:paraId="7FB820C5">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1.8</w:t>
      </w:r>
      <w:r>
        <w:rPr>
          <w:rFonts w:hint="eastAsia" w:ascii="宋体" w:hAnsi="宋体" w:cs="宋体"/>
          <w:b/>
          <w:sz w:val="24"/>
          <w:highlight w:val="none"/>
          <w:u w:val="single"/>
        </w:rPr>
        <w:t>响应文件的封袋标明“资格审查文件”及“报价响应文件”。响应文件应装订成册和密封，密封袋上应标明项目名称、供应商名称、采购人名称等，并加盖单位公章及法定代表人印鉴或委托</w:t>
      </w:r>
      <w:bookmarkStart w:id="86" w:name="_GoBack"/>
      <w:bookmarkEnd w:id="86"/>
      <w:r>
        <w:rPr>
          <w:rFonts w:hint="eastAsia" w:ascii="宋体" w:hAnsi="宋体" w:cs="宋体"/>
          <w:b/>
          <w:sz w:val="24"/>
          <w:highlight w:val="none"/>
          <w:u w:val="single"/>
        </w:rPr>
        <w:t>代理人签字。</w:t>
      </w:r>
    </w:p>
    <w:p w14:paraId="0AF3DA56">
      <w:pPr>
        <w:tabs>
          <w:tab w:val="left" w:pos="900"/>
        </w:tabs>
        <w:spacing w:line="480" w:lineRule="exact"/>
        <w:ind w:firstLine="482" w:firstLineChars="200"/>
        <w:rPr>
          <w:rFonts w:hint="eastAsia" w:ascii="宋体" w:hAnsi="宋体" w:cs="宋体"/>
          <w:b/>
          <w:sz w:val="24"/>
          <w:highlight w:val="none"/>
          <w:u w:val="single"/>
        </w:rPr>
      </w:pPr>
      <w:r>
        <w:rPr>
          <w:rFonts w:hint="eastAsia" w:ascii="宋体" w:hAnsi="宋体" w:cs="宋体"/>
          <w:b/>
          <w:sz w:val="24"/>
          <w:highlight w:val="none"/>
        </w:rPr>
        <w:t>1.9</w:t>
      </w:r>
      <w:r>
        <w:rPr>
          <w:rFonts w:hint="eastAsia" w:ascii="宋体" w:hAnsi="宋体" w:cs="宋体"/>
          <w:b/>
          <w:sz w:val="24"/>
          <w:highlight w:val="none"/>
          <w:u w:val="single"/>
        </w:rPr>
        <w:t>采购人拒绝接收以邮寄方式送达的任何</w:t>
      </w:r>
      <w:r>
        <w:rPr>
          <w:rFonts w:hint="eastAsia" w:ascii="宋体" w:hAnsi="宋体" w:cs="宋体"/>
          <w:b/>
          <w:sz w:val="24"/>
          <w:highlight w:val="none"/>
          <w:u w:val="single"/>
          <w:lang w:eastAsia="zh-CN"/>
        </w:rPr>
        <w:t>响应文件</w:t>
      </w:r>
      <w:r>
        <w:rPr>
          <w:rFonts w:hint="eastAsia" w:ascii="宋体" w:hAnsi="宋体" w:cs="宋体"/>
          <w:b/>
          <w:sz w:val="24"/>
          <w:highlight w:val="none"/>
          <w:u w:val="single"/>
        </w:rPr>
        <w:t>。</w:t>
      </w:r>
    </w:p>
    <w:p w14:paraId="6F8A72E5">
      <w:pPr>
        <w:tabs>
          <w:tab w:val="left" w:pos="900"/>
        </w:tabs>
        <w:spacing w:line="480" w:lineRule="exact"/>
        <w:ind w:firstLine="480" w:firstLineChars="200"/>
        <w:rPr>
          <w:rFonts w:hint="eastAsia" w:ascii="宋体" w:hAnsi="宋体" w:cs="宋体"/>
          <w:sz w:val="24"/>
          <w:highlight w:val="none"/>
        </w:rPr>
      </w:pPr>
      <w:bookmarkStart w:id="70" w:name="_Hlt26670496"/>
      <w:bookmarkEnd w:id="70"/>
      <w:bookmarkStart w:id="71" w:name="_Hlt26954858"/>
      <w:bookmarkEnd w:id="71"/>
      <w:bookmarkStart w:id="72" w:name="_Hlt26954752"/>
      <w:bookmarkEnd w:id="72"/>
      <w:bookmarkStart w:id="73" w:name="_Toc61149564"/>
      <w:bookmarkStart w:id="74" w:name="_Toc14577364"/>
      <w:bookmarkStart w:id="75" w:name="_Toc513029226"/>
      <w:r>
        <w:rPr>
          <w:rFonts w:hint="eastAsia" w:ascii="宋体" w:hAnsi="宋体" w:cs="宋体"/>
          <w:sz w:val="24"/>
          <w:highlight w:val="none"/>
        </w:rPr>
        <w:t>2、</w:t>
      </w:r>
      <w:bookmarkEnd w:id="73"/>
      <w:bookmarkEnd w:id="74"/>
      <w:bookmarkEnd w:id="75"/>
      <w:r>
        <w:rPr>
          <w:rFonts w:hint="eastAsia" w:ascii="宋体" w:hAnsi="宋体" w:cs="宋体"/>
          <w:sz w:val="24"/>
          <w:highlight w:val="none"/>
        </w:rPr>
        <w:t>响应文件开启时间</w:t>
      </w:r>
    </w:p>
    <w:p w14:paraId="632B7EC9">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2.1采购人收到响应文件的时间不得迟于本采购文件规定的响应文件接收截止时间。</w:t>
      </w:r>
    </w:p>
    <w:p w14:paraId="79B7BCB0">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2.2采购人可通过修改采购文件自行决定酌情推迟响应文件接收截止时间，在此情况下，</w:t>
      </w:r>
      <w:r>
        <w:rPr>
          <w:rFonts w:hint="eastAsia" w:ascii="宋体" w:hAnsi="宋体" w:cs="宋体"/>
          <w:sz w:val="24"/>
          <w:highlight w:val="none"/>
          <w:lang w:eastAsia="zh-CN"/>
        </w:rPr>
        <w:t>供应商</w:t>
      </w:r>
      <w:r>
        <w:rPr>
          <w:rFonts w:hint="eastAsia" w:ascii="宋体" w:hAnsi="宋体" w:cs="宋体"/>
          <w:sz w:val="24"/>
          <w:highlight w:val="none"/>
        </w:rPr>
        <w:t>的所有权利和义务以及受制的响应文件接收截止时间均应以延长后新的响应文件接收截止时间为准。</w:t>
      </w:r>
    </w:p>
    <w:p w14:paraId="362ADE72">
      <w:pPr>
        <w:tabs>
          <w:tab w:val="left" w:pos="900"/>
        </w:tabs>
        <w:spacing w:line="480" w:lineRule="exact"/>
        <w:ind w:firstLine="480" w:firstLineChars="200"/>
        <w:rPr>
          <w:rFonts w:hint="eastAsia" w:ascii="宋体" w:hAnsi="宋体" w:cs="宋体"/>
          <w:sz w:val="24"/>
          <w:highlight w:val="none"/>
        </w:rPr>
      </w:pPr>
      <w:bookmarkStart w:id="76" w:name="_Hlt26954860"/>
      <w:bookmarkEnd w:id="76"/>
      <w:bookmarkStart w:id="77" w:name="_Toc513029227"/>
      <w:bookmarkStart w:id="78" w:name="_Toc61149565"/>
      <w:bookmarkStart w:id="79" w:name="_Toc14577365"/>
      <w:r>
        <w:rPr>
          <w:rFonts w:hint="eastAsia" w:ascii="宋体" w:hAnsi="宋体" w:cs="宋体"/>
          <w:sz w:val="24"/>
          <w:highlight w:val="none"/>
        </w:rPr>
        <w:t>3、迟交的响应文件</w:t>
      </w:r>
      <w:bookmarkEnd w:id="77"/>
      <w:bookmarkEnd w:id="78"/>
      <w:bookmarkEnd w:id="79"/>
    </w:p>
    <w:p w14:paraId="405C642D">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3.1采购人将拒绝在规定的响应文件接收截止时间后接收响应文件。</w:t>
      </w:r>
    </w:p>
    <w:p w14:paraId="34B425BB">
      <w:pPr>
        <w:tabs>
          <w:tab w:val="left" w:pos="900"/>
        </w:tabs>
        <w:spacing w:line="480" w:lineRule="exact"/>
        <w:ind w:firstLine="480" w:firstLineChars="200"/>
        <w:rPr>
          <w:rFonts w:hint="eastAsia" w:ascii="宋体" w:hAnsi="宋体" w:cs="宋体"/>
          <w:sz w:val="24"/>
          <w:highlight w:val="none"/>
        </w:rPr>
      </w:pPr>
      <w:bookmarkStart w:id="80" w:name="_Hlt26954754"/>
      <w:bookmarkEnd w:id="80"/>
      <w:bookmarkStart w:id="81" w:name="_Hlt26954862"/>
      <w:bookmarkEnd w:id="81"/>
      <w:bookmarkStart w:id="82" w:name="_Toc513029228"/>
      <w:bookmarkStart w:id="83" w:name="_Toc14577366"/>
      <w:bookmarkStart w:id="84" w:name="_Toc61149566"/>
      <w:r>
        <w:rPr>
          <w:rFonts w:hint="eastAsia" w:ascii="宋体" w:hAnsi="宋体" w:cs="宋体"/>
          <w:sz w:val="24"/>
          <w:highlight w:val="none"/>
        </w:rPr>
        <w:t>4、响应文件</w:t>
      </w:r>
      <w:bookmarkStart w:id="85" w:name="_Hlt26670588"/>
      <w:r>
        <w:rPr>
          <w:rFonts w:hint="eastAsia" w:ascii="宋体" w:hAnsi="宋体" w:cs="宋体"/>
          <w:sz w:val="24"/>
          <w:highlight w:val="none"/>
        </w:rPr>
        <w:t>的修改</w:t>
      </w:r>
      <w:bookmarkEnd w:id="85"/>
      <w:r>
        <w:rPr>
          <w:rFonts w:hint="eastAsia" w:ascii="宋体" w:hAnsi="宋体" w:cs="宋体"/>
          <w:sz w:val="24"/>
          <w:highlight w:val="none"/>
        </w:rPr>
        <w:t>和撤回</w:t>
      </w:r>
      <w:bookmarkEnd w:id="82"/>
      <w:bookmarkEnd w:id="83"/>
      <w:bookmarkEnd w:id="84"/>
    </w:p>
    <w:p w14:paraId="5E889DDA">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4.1</w:t>
      </w:r>
      <w:r>
        <w:rPr>
          <w:rFonts w:hint="eastAsia" w:ascii="宋体" w:hAnsi="宋体" w:cs="宋体"/>
          <w:sz w:val="24"/>
          <w:highlight w:val="none"/>
          <w:lang w:eastAsia="zh-CN"/>
        </w:rPr>
        <w:t>供应商</w:t>
      </w:r>
      <w:r>
        <w:rPr>
          <w:rFonts w:hint="eastAsia" w:ascii="宋体" w:hAnsi="宋体" w:cs="宋体"/>
          <w:sz w:val="24"/>
          <w:highlight w:val="none"/>
        </w:rPr>
        <w:t>在递交响应文件后，可以修改或撤回其</w:t>
      </w:r>
      <w:r>
        <w:rPr>
          <w:rFonts w:hint="eastAsia" w:ascii="宋体" w:hAnsi="宋体" w:cs="宋体"/>
          <w:sz w:val="24"/>
          <w:highlight w:val="none"/>
          <w:lang w:eastAsia="zh-CN"/>
        </w:rPr>
        <w:t>响应文件</w:t>
      </w:r>
      <w:r>
        <w:rPr>
          <w:rFonts w:hint="eastAsia" w:ascii="宋体" w:hAnsi="宋体" w:cs="宋体"/>
          <w:sz w:val="24"/>
          <w:highlight w:val="none"/>
        </w:rPr>
        <w:t>，但这种修改和撤回，必须在规定的响应文件接收截止时间前，以书面形式送达指定地点。</w:t>
      </w:r>
    </w:p>
    <w:p w14:paraId="78EA64A9">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4.2</w:t>
      </w:r>
      <w:r>
        <w:rPr>
          <w:rFonts w:hint="eastAsia" w:ascii="宋体" w:hAnsi="宋体" w:cs="宋体"/>
          <w:sz w:val="24"/>
          <w:highlight w:val="none"/>
          <w:lang w:eastAsia="zh-CN"/>
        </w:rPr>
        <w:t>供应商</w:t>
      </w:r>
      <w:r>
        <w:rPr>
          <w:rFonts w:hint="eastAsia" w:ascii="宋体" w:hAnsi="宋体" w:cs="宋体"/>
          <w:sz w:val="24"/>
          <w:highlight w:val="none"/>
        </w:rPr>
        <w:t>的修改或撤回通知书，应按本文件规定进行编制、密封、标记和发送，并应在封套上加注“修改”和“撤回”字样。</w:t>
      </w:r>
    </w:p>
    <w:p w14:paraId="562B4F9F">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询价</w:t>
      </w:r>
      <w:r>
        <w:rPr>
          <w:rFonts w:hint="eastAsia" w:ascii="宋体" w:hAnsi="宋体" w:cs="宋体"/>
          <w:sz w:val="24"/>
          <w:highlight w:val="none"/>
        </w:rPr>
        <w:t>响应有效期</w:t>
      </w:r>
    </w:p>
    <w:p w14:paraId="57F88D01">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5.1 </w:t>
      </w:r>
      <w:r>
        <w:rPr>
          <w:rFonts w:hint="eastAsia" w:ascii="宋体" w:hAnsi="宋体" w:cs="宋体"/>
          <w:sz w:val="24"/>
          <w:highlight w:val="none"/>
          <w:lang w:eastAsia="zh-CN"/>
        </w:rPr>
        <w:t>询价</w:t>
      </w:r>
      <w:r>
        <w:rPr>
          <w:rFonts w:hint="eastAsia" w:ascii="宋体" w:hAnsi="宋体" w:cs="宋体"/>
          <w:sz w:val="24"/>
          <w:highlight w:val="none"/>
        </w:rPr>
        <w:t>响应有效期为采购人规定的响应文件接收截止时间后六十（60）天。</w:t>
      </w:r>
      <w:r>
        <w:rPr>
          <w:rFonts w:hint="eastAsia" w:ascii="宋体" w:hAnsi="宋体" w:cs="宋体"/>
          <w:sz w:val="24"/>
          <w:highlight w:val="none"/>
          <w:lang w:eastAsia="zh-CN"/>
        </w:rPr>
        <w:t>询价</w:t>
      </w:r>
      <w:r>
        <w:rPr>
          <w:rFonts w:hint="eastAsia" w:ascii="宋体" w:hAnsi="宋体" w:cs="宋体"/>
          <w:sz w:val="24"/>
          <w:highlight w:val="none"/>
        </w:rPr>
        <w:t>响应有效期比规定短的将被视为非实质性响应性而予以拒绝。</w:t>
      </w:r>
    </w:p>
    <w:p w14:paraId="4DAE9EBC">
      <w:pPr>
        <w:tabs>
          <w:tab w:val="left" w:pos="900"/>
        </w:tabs>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5.2 在特殊情况下，采购人于原</w:t>
      </w:r>
      <w:r>
        <w:rPr>
          <w:rFonts w:hint="eastAsia" w:ascii="宋体" w:hAnsi="宋体" w:cs="宋体"/>
          <w:sz w:val="24"/>
          <w:highlight w:val="none"/>
          <w:lang w:eastAsia="zh-CN"/>
        </w:rPr>
        <w:t>询价</w:t>
      </w:r>
      <w:r>
        <w:rPr>
          <w:rFonts w:hint="eastAsia" w:ascii="宋体" w:hAnsi="宋体" w:cs="宋体"/>
          <w:sz w:val="24"/>
          <w:highlight w:val="none"/>
        </w:rPr>
        <w:t>响应有效期满之前，可向</w:t>
      </w:r>
      <w:r>
        <w:rPr>
          <w:rFonts w:hint="eastAsia" w:ascii="宋体" w:hAnsi="宋体" w:cs="宋体"/>
          <w:sz w:val="24"/>
          <w:highlight w:val="none"/>
          <w:lang w:eastAsia="zh-CN"/>
        </w:rPr>
        <w:t>供应商</w:t>
      </w:r>
      <w:r>
        <w:rPr>
          <w:rFonts w:hint="eastAsia" w:ascii="宋体" w:hAnsi="宋体" w:cs="宋体"/>
          <w:sz w:val="24"/>
          <w:highlight w:val="none"/>
        </w:rPr>
        <w:t>提出延长</w:t>
      </w:r>
      <w:r>
        <w:rPr>
          <w:rFonts w:hint="eastAsia" w:ascii="宋体" w:hAnsi="宋体" w:cs="宋体"/>
          <w:sz w:val="24"/>
          <w:highlight w:val="none"/>
          <w:lang w:eastAsia="zh-CN"/>
        </w:rPr>
        <w:t>询价</w:t>
      </w:r>
      <w:r>
        <w:rPr>
          <w:rFonts w:hint="eastAsia" w:ascii="宋体" w:hAnsi="宋体" w:cs="宋体"/>
          <w:sz w:val="24"/>
          <w:highlight w:val="none"/>
        </w:rPr>
        <w:t>响应有效期的要求。这种要求与答复均应采用书面形式。</w:t>
      </w:r>
      <w:r>
        <w:rPr>
          <w:rFonts w:hint="eastAsia" w:ascii="宋体" w:hAnsi="宋体" w:cs="宋体"/>
          <w:sz w:val="24"/>
          <w:highlight w:val="none"/>
          <w:lang w:eastAsia="zh-CN"/>
        </w:rPr>
        <w:t>供应商</w:t>
      </w:r>
      <w:r>
        <w:rPr>
          <w:rFonts w:hint="eastAsia" w:ascii="宋体" w:hAnsi="宋体" w:cs="宋体"/>
          <w:sz w:val="24"/>
          <w:highlight w:val="none"/>
        </w:rPr>
        <w:t>可以拒绝采购人的这一要求而放弃</w:t>
      </w:r>
      <w:r>
        <w:rPr>
          <w:rFonts w:hint="eastAsia" w:ascii="宋体" w:hAnsi="宋体" w:cs="宋体"/>
          <w:sz w:val="24"/>
          <w:highlight w:val="none"/>
          <w:lang w:eastAsia="zh-CN"/>
        </w:rPr>
        <w:t>询价</w:t>
      </w:r>
      <w:r>
        <w:rPr>
          <w:rFonts w:hint="eastAsia" w:ascii="宋体" w:hAnsi="宋体" w:cs="宋体"/>
          <w:sz w:val="24"/>
          <w:highlight w:val="none"/>
        </w:rPr>
        <w:t>响应。同意延长</w:t>
      </w:r>
      <w:r>
        <w:rPr>
          <w:rFonts w:hint="eastAsia" w:ascii="宋体" w:hAnsi="宋体" w:cs="宋体"/>
          <w:sz w:val="24"/>
          <w:highlight w:val="none"/>
          <w:lang w:eastAsia="zh-CN"/>
        </w:rPr>
        <w:t>询价</w:t>
      </w:r>
      <w:r>
        <w:rPr>
          <w:rFonts w:hint="eastAsia" w:ascii="宋体" w:hAnsi="宋体" w:cs="宋体"/>
          <w:sz w:val="24"/>
          <w:highlight w:val="none"/>
        </w:rPr>
        <w:t>响应有效期的</w:t>
      </w:r>
      <w:r>
        <w:rPr>
          <w:rFonts w:hint="eastAsia" w:ascii="宋体" w:hAnsi="宋体" w:cs="宋体"/>
          <w:sz w:val="24"/>
          <w:highlight w:val="none"/>
          <w:lang w:eastAsia="zh-CN"/>
        </w:rPr>
        <w:t>供应商</w:t>
      </w:r>
      <w:r>
        <w:rPr>
          <w:rFonts w:hint="eastAsia" w:ascii="宋体" w:hAnsi="宋体" w:cs="宋体"/>
          <w:sz w:val="24"/>
          <w:highlight w:val="none"/>
        </w:rPr>
        <w:t>既不能要求也不允许修改其响应文件。</w:t>
      </w:r>
    </w:p>
    <w:p w14:paraId="6FEF6AA0">
      <w:pPr>
        <w:spacing w:line="640" w:lineRule="exact"/>
        <w:jc w:val="center"/>
        <w:rPr>
          <w:rFonts w:hint="eastAsia" w:ascii="宋体" w:hAnsi="宋体" w:eastAsia="宋体" w:cs="宋体"/>
          <w:b/>
          <w:bCs/>
          <w:sz w:val="28"/>
          <w:szCs w:val="28"/>
          <w:highlight w:val="none"/>
          <w:lang w:eastAsia="zh-CN"/>
        </w:rPr>
      </w:pPr>
      <w:r>
        <w:rPr>
          <w:rFonts w:hint="eastAsia" w:ascii="宋体" w:hAnsi="宋体" w:cs="宋体"/>
          <w:b/>
          <w:bCs/>
          <w:sz w:val="30"/>
          <w:szCs w:val="30"/>
          <w:highlight w:val="none"/>
        </w:rPr>
        <w:br w:type="page"/>
      </w:r>
      <w:r>
        <w:rPr>
          <w:rFonts w:hint="eastAsia" w:ascii="宋体" w:hAnsi="宋体" w:cs="宋体"/>
          <w:b/>
          <w:bCs/>
          <w:sz w:val="30"/>
          <w:szCs w:val="30"/>
          <w:highlight w:val="none"/>
        </w:rPr>
        <w:t xml:space="preserve">第五部分  </w:t>
      </w:r>
      <w:r>
        <w:rPr>
          <w:rFonts w:hint="eastAsia" w:ascii="宋体" w:hAnsi="宋体" w:cs="宋体"/>
          <w:b/>
          <w:bCs/>
          <w:sz w:val="30"/>
          <w:szCs w:val="30"/>
          <w:highlight w:val="none"/>
          <w:lang w:eastAsia="zh-CN"/>
        </w:rPr>
        <w:t>格式</w:t>
      </w:r>
    </w:p>
    <w:p w14:paraId="434E97B4">
      <w:pPr>
        <w:spacing w:line="640" w:lineRule="exact"/>
        <w:ind w:firstLine="360" w:firstLineChars="150"/>
        <w:rPr>
          <w:rFonts w:hint="eastAsia" w:ascii="宋体" w:hAnsi="宋体" w:cs="宋体"/>
          <w:sz w:val="24"/>
          <w:highlight w:val="none"/>
        </w:rPr>
      </w:pPr>
    </w:p>
    <w:p w14:paraId="6AB28A43">
      <w:pPr>
        <w:rPr>
          <w:rFonts w:hint="eastAsia" w:ascii="宋体" w:hAnsi="宋体" w:cs="宋体"/>
          <w:sz w:val="24"/>
          <w:szCs w:val="20"/>
          <w:highlight w:val="none"/>
        </w:rPr>
      </w:pPr>
      <w:r>
        <w:rPr>
          <w:rFonts w:hint="eastAsia" w:ascii="宋体" w:hAnsi="宋体" w:cs="宋体"/>
          <w:b/>
          <w:sz w:val="24"/>
          <w:highlight w:val="none"/>
        </w:rPr>
        <w:t>一、资格审查文件</w:t>
      </w:r>
    </w:p>
    <w:p w14:paraId="1953D38B">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法定代表人身份证明书及法定代表人身份证复印件；</w:t>
      </w:r>
    </w:p>
    <w:p w14:paraId="69B3DC5D">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法定代表人授权委托书及授权委托人身份证复印件；</w:t>
      </w:r>
    </w:p>
    <w:p w14:paraId="2FF9E2BE">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响应供应商营业执照复印件；</w:t>
      </w:r>
    </w:p>
    <w:p w14:paraId="16683F33">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响应供应商提供有效的会计师事务所执业证书复印件；</w:t>
      </w:r>
    </w:p>
    <w:p w14:paraId="74AC55D4">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提供响应供应商拟派项目负责人有效的</w:t>
      </w:r>
      <w:r>
        <w:rPr>
          <w:rFonts w:hint="eastAsia" w:ascii="宋体" w:hAnsi="宋体" w:cs="宋体"/>
          <w:color w:val="000000"/>
          <w:sz w:val="24"/>
          <w:highlight w:val="none"/>
          <w:u w:val="single"/>
          <w:lang w:eastAsia="zh-CN"/>
        </w:rPr>
        <w:t>注册会计师</w:t>
      </w:r>
      <w:r>
        <w:rPr>
          <w:rFonts w:hint="eastAsia" w:ascii="宋体" w:hAnsi="宋体" w:cs="宋体"/>
          <w:color w:val="000000"/>
          <w:sz w:val="24"/>
          <w:highlight w:val="none"/>
          <w:u w:val="single"/>
        </w:rPr>
        <w:t>证书复印件；</w:t>
      </w:r>
    </w:p>
    <w:p w14:paraId="3FC6A602">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履行合同所必需的设备和专业技术能力书面说明；</w:t>
      </w:r>
    </w:p>
    <w:p w14:paraId="6CF5BB50">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参加政府采购活动前3年内在经营活动中没有重大违法记录和失信记录的书面声明；</w:t>
      </w:r>
    </w:p>
    <w:p w14:paraId="4ADFBF61">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具有良好的商业信誉和健全的财务会计制度证明材料（提供上年度由会计师事务所出具的财务审计报告或202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年任意一个月财务报表或提供响应供应商基本开户银行出具银行资信证明复印件）；</w:t>
      </w:r>
    </w:p>
    <w:p w14:paraId="6AA08C2D">
      <w:pPr>
        <w:numPr>
          <w:ilvl w:val="0"/>
          <w:numId w:val="4"/>
        </w:numPr>
        <w:spacing w:line="480" w:lineRule="exact"/>
        <w:ind w:left="0" w:firstLine="0"/>
        <w:rPr>
          <w:rFonts w:hint="eastAsia" w:ascii="宋体" w:hAnsi="宋体" w:cs="宋体"/>
          <w:color w:val="000000"/>
          <w:sz w:val="24"/>
          <w:highlight w:val="none"/>
          <w:u w:val="single"/>
        </w:rPr>
      </w:pPr>
      <w:r>
        <w:rPr>
          <w:rFonts w:hint="eastAsia" w:ascii="宋体" w:hAnsi="宋体" w:cs="宋体"/>
          <w:color w:val="000000"/>
          <w:sz w:val="24"/>
          <w:highlight w:val="none"/>
          <w:u w:val="single"/>
        </w:rPr>
        <w:t>有依法缴纳税收和社会保障资金的良好记录：</w:t>
      </w:r>
      <w:r>
        <w:rPr>
          <w:rFonts w:hint="eastAsia" w:ascii="宋体" w:hAnsi="宋体" w:cs="宋体"/>
          <w:color w:val="000000"/>
          <w:sz w:val="24"/>
          <w:highlight w:val="none"/>
          <w:u w:val="single"/>
          <w:lang w:eastAsia="zh-CN"/>
        </w:rPr>
        <w:t>询价</w:t>
      </w:r>
      <w:r>
        <w:rPr>
          <w:rFonts w:hint="eastAsia" w:ascii="宋体" w:hAnsi="宋体" w:cs="宋体"/>
          <w:color w:val="000000"/>
          <w:sz w:val="24"/>
          <w:highlight w:val="none"/>
          <w:u w:val="single"/>
        </w:rPr>
        <w:t>响应供应商依法缴纳近一年内任意一个月税收的相关凭证的复印件，及</w:t>
      </w:r>
      <w:r>
        <w:rPr>
          <w:rFonts w:hint="eastAsia" w:ascii="宋体" w:hAnsi="宋体" w:cs="宋体"/>
          <w:color w:val="000000"/>
          <w:sz w:val="24"/>
          <w:highlight w:val="none"/>
          <w:u w:val="single"/>
          <w:lang w:eastAsia="zh-CN"/>
        </w:rPr>
        <w:t>询价</w:t>
      </w:r>
      <w:r>
        <w:rPr>
          <w:rFonts w:hint="eastAsia" w:ascii="宋体" w:hAnsi="宋体" w:cs="宋体"/>
          <w:color w:val="000000"/>
          <w:sz w:val="24"/>
          <w:highlight w:val="none"/>
          <w:u w:val="single"/>
        </w:rPr>
        <w:t>响应供应商依法缴纳近一年内任意一个月社会保险的相关凭证（社会保险的凭据（专用收据或社会保险缴纳清单）），依法免税或不需要缴纳社会保障资金的</w:t>
      </w:r>
      <w:r>
        <w:rPr>
          <w:rFonts w:hint="eastAsia" w:ascii="宋体" w:hAnsi="宋体" w:cs="宋体"/>
          <w:color w:val="000000"/>
          <w:sz w:val="24"/>
          <w:highlight w:val="none"/>
          <w:u w:val="single"/>
          <w:lang w:eastAsia="zh-CN"/>
        </w:rPr>
        <w:t>询价</w:t>
      </w:r>
      <w:r>
        <w:rPr>
          <w:rFonts w:hint="eastAsia" w:ascii="宋体" w:hAnsi="宋体" w:cs="宋体"/>
          <w:color w:val="000000"/>
          <w:sz w:val="24"/>
          <w:highlight w:val="none"/>
          <w:u w:val="single"/>
        </w:rPr>
        <w:t>响应供应商，应提供相应文件证明其依法免税或不需要缴纳社会保障资金；</w:t>
      </w:r>
    </w:p>
    <w:p w14:paraId="04D004A7">
      <w:pPr>
        <w:spacing w:line="400" w:lineRule="exact"/>
        <w:ind w:firstLine="480" w:firstLineChars="200"/>
        <w:rPr>
          <w:rFonts w:hint="eastAsia" w:ascii="宋体" w:hAnsi="宋体" w:cs="宋体"/>
          <w:bCs/>
          <w:sz w:val="24"/>
          <w:highlight w:val="none"/>
        </w:rPr>
      </w:pPr>
      <w:r>
        <w:rPr>
          <w:rFonts w:hint="eastAsia" w:ascii="宋体" w:hAnsi="宋体" w:cs="宋体"/>
          <w:bCs/>
          <w:sz w:val="24"/>
          <w:highlight w:val="none"/>
        </w:rPr>
        <w:t>上述（1）—（</w:t>
      </w:r>
      <w:r>
        <w:rPr>
          <w:rFonts w:hint="eastAsia" w:ascii="宋体" w:hAnsi="宋体" w:cs="宋体"/>
          <w:bCs/>
          <w:sz w:val="24"/>
          <w:highlight w:val="none"/>
          <w:lang w:val="en-US" w:eastAsia="zh-CN"/>
        </w:rPr>
        <w:t>9</w:t>
      </w:r>
      <w:r>
        <w:rPr>
          <w:rFonts w:hint="eastAsia" w:ascii="宋体" w:hAnsi="宋体" w:cs="宋体"/>
          <w:bCs/>
          <w:sz w:val="24"/>
          <w:highlight w:val="none"/>
        </w:rPr>
        <w:t>）中任何一条不符合要求，则资格性审查不通过，按无效标处理。</w:t>
      </w:r>
    </w:p>
    <w:p w14:paraId="31CF8892">
      <w:pPr>
        <w:spacing w:line="480" w:lineRule="exact"/>
        <w:rPr>
          <w:rFonts w:hint="eastAsia" w:ascii="宋体" w:hAnsi="宋体" w:cs="宋体"/>
          <w:b/>
          <w:color w:val="000000"/>
          <w:kern w:val="0"/>
          <w:sz w:val="24"/>
          <w:highlight w:val="none"/>
        </w:rPr>
      </w:pPr>
      <w:r>
        <w:rPr>
          <w:rFonts w:hint="eastAsia" w:ascii="宋体" w:hAnsi="宋体" w:cs="宋体"/>
          <w:b/>
          <w:color w:val="000000"/>
          <w:kern w:val="0"/>
          <w:sz w:val="24"/>
          <w:highlight w:val="none"/>
          <w:lang w:eastAsia="zh-CN"/>
        </w:rPr>
        <w:t>二</w:t>
      </w:r>
      <w:r>
        <w:rPr>
          <w:rFonts w:hint="eastAsia" w:ascii="宋体" w:hAnsi="宋体" w:cs="宋体"/>
          <w:b/>
          <w:color w:val="000000"/>
          <w:kern w:val="0"/>
          <w:sz w:val="24"/>
          <w:highlight w:val="none"/>
        </w:rPr>
        <w:t>、报价响应文件：</w:t>
      </w:r>
    </w:p>
    <w:p w14:paraId="4CFF0574">
      <w:pPr>
        <w:spacing w:line="48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1、报价函；</w:t>
      </w:r>
    </w:p>
    <w:p w14:paraId="2BC00095">
      <w:pPr>
        <w:spacing w:line="480" w:lineRule="exact"/>
        <w:ind w:firstLine="480" w:firstLineChars="20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w:t>
      </w:r>
      <w:r>
        <w:rPr>
          <w:rFonts w:hint="eastAsia" w:ascii="宋体" w:hAnsi="宋体" w:cs="宋体"/>
          <w:bCs/>
          <w:color w:val="000000"/>
          <w:kern w:val="0"/>
          <w:sz w:val="24"/>
          <w:highlight w:val="none"/>
          <w:lang w:eastAsia="zh-CN"/>
        </w:rPr>
        <w:t>报价</w:t>
      </w:r>
      <w:r>
        <w:rPr>
          <w:rFonts w:hint="eastAsia" w:ascii="宋体" w:hAnsi="宋体" w:cs="宋体"/>
          <w:bCs/>
          <w:color w:val="000000"/>
          <w:kern w:val="0"/>
          <w:sz w:val="24"/>
          <w:highlight w:val="none"/>
        </w:rPr>
        <w:t>清单；</w:t>
      </w:r>
    </w:p>
    <w:p w14:paraId="4B91693B">
      <w:pPr>
        <w:pStyle w:val="12"/>
        <w:spacing w:line="225" w:lineRule="atLeast"/>
        <w:jc w:val="both"/>
        <w:rPr>
          <w:rFonts w:hint="eastAsia"/>
          <w:b/>
          <w:bCs/>
          <w:sz w:val="30"/>
          <w:szCs w:val="30"/>
          <w:highlight w:val="none"/>
        </w:rPr>
        <w:sectPr>
          <w:pgSz w:w="11906" w:h="16838"/>
          <w:pgMar w:top="1246" w:right="1274" w:bottom="1440" w:left="1440" w:header="851" w:footer="992" w:gutter="0"/>
          <w:pgNumType w:fmt="decimal"/>
          <w:cols w:space="720" w:num="1"/>
          <w:titlePg/>
          <w:docGrid w:type="lines" w:linePitch="312" w:charSpace="0"/>
        </w:sectPr>
      </w:pPr>
    </w:p>
    <w:p w14:paraId="066FF09C">
      <w:pPr>
        <w:jc w:val="center"/>
        <w:rPr>
          <w:rFonts w:hint="eastAsia" w:ascii="宋体" w:hAnsi="宋体" w:cs="宋体"/>
          <w:bCs/>
          <w:color w:val="000000"/>
          <w:kern w:val="0"/>
          <w:sz w:val="36"/>
          <w:szCs w:val="36"/>
          <w:highlight w:val="none"/>
        </w:rPr>
      </w:pPr>
      <w:r>
        <w:rPr>
          <w:rFonts w:hint="eastAsia" w:ascii="宋体" w:hAnsi="宋体" w:cs="宋体"/>
          <w:b/>
          <w:color w:val="000000"/>
          <w:sz w:val="32"/>
          <w:szCs w:val="32"/>
          <w:highlight w:val="none"/>
        </w:rPr>
        <w:t>法定代表人资格证明书</w:t>
      </w:r>
    </w:p>
    <w:p w14:paraId="763FC4DC">
      <w:pPr>
        <w:jc w:val="center"/>
        <w:rPr>
          <w:rFonts w:hint="eastAsia" w:ascii="宋体" w:hAnsi="宋体" w:cs="宋体"/>
          <w:bCs/>
          <w:color w:val="000000"/>
          <w:kern w:val="0"/>
          <w:sz w:val="44"/>
          <w:highlight w:val="none"/>
        </w:rPr>
      </w:pPr>
    </w:p>
    <w:p w14:paraId="665244CE">
      <w:pPr>
        <w:ind w:firstLine="560" w:firstLineChars="200"/>
        <w:rPr>
          <w:rFonts w:hint="eastAsia" w:ascii="宋体" w:hAnsi="宋体" w:cs="宋体"/>
          <w:color w:val="000000"/>
          <w:kern w:val="0"/>
          <w:sz w:val="28"/>
          <w:szCs w:val="28"/>
          <w:highlight w:val="none"/>
        </w:rPr>
      </w:pPr>
    </w:p>
    <w:p w14:paraId="56F8495C">
      <w:pPr>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u w:val="single"/>
        </w:rPr>
        <w:t>（法定代表人姓名）</w:t>
      </w:r>
      <w:r>
        <w:rPr>
          <w:rFonts w:hint="eastAsia" w:ascii="宋体" w:hAnsi="宋体" w:cs="宋体"/>
          <w:color w:val="000000"/>
          <w:kern w:val="0"/>
          <w:sz w:val="24"/>
          <w:highlight w:val="none"/>
        </w:rPr>
        <w:t>系</w:t>
      </w:r>
      <w:r>
        <w:rPr>
          <w:rFonts w:hint="eastAsia" w:ascii="宋体" w:hAnsi="宋体" w:cs="宋体"/>
          <w:color w:val="000000"/>
          <w:kern w:val="0"/>
          <w:sz w:val="24"/>
          <w:highlight w:val="none"/>
          <w:u w:val="single"/>
        </w:rPr>
        <w:t>（供应商全称）</w:t>
      </w:r>
      <w:r>
        <w:rPr>
          <w:rFonts w:hint="eastAsia" w:ascii="宋体" w:hAnsi="宋体" w:cs="宋体"/>
          <w:color w:val="000000"/>
          <w:kern w:val="0"/>
          <w:sz w:val="24"/>
          <w:highlight w:val="none"/>
        </w:rPr>
        <w:t>的法定代表人。</w:t>
      </w:r>
    </w:p>
    <w:p w14:paraId="77D81094">
      <w:pPr>
        <w:ind w:firstLine="480" w:firstLineChars="200"/>
        <w:rPr>
          <w:rFonts w:hint="eastAsia" w:ascii="宋体" w:hAnsi="宋体" w:cs="宋体"/>
          <w:color w:val="000000"/>
          <w:kern w:val="0"/>
          <w:sz w:val="24"/>
          <w:highlight w:val="none"/>
        </w:rPr>
      </w:pPr>
    </w:p>
    <w:p w14:paraId="199A5E01">
      <w:pPr>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特此证明</w:t>
      </w:r>
    </w:p>
    <w:p w14:paraId="4F467175">
      <w:pPr>
        <w:rPr>
          <w:rFonts w:hint="eastAsia" w:ascii="宋体" w:hAnsi="宋体" w:cs="宋体"/>
          <w:color w:val="000000"/>
          <w:kern w:val="0"/>
          <w:sz w:val="24"/>
          <w:highlight w:val="none"/>
        </w:rPr>
      </w:pPr>
      <w:r>
        <w:rPr>
          <w:rFonts w:hint="eastAsia" w:ascii="宋体" w:hAnsi="宋体" w:cs="宋体"/>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1BE705">
                            <w:pPr>
                              <w:jc w:val="center"/>
                              <w:rPr>
                                <w:rFonts w:ascii="宋体"/>
                              </w:rPr>
                            </w:pPr>
                          </w:p>
                          <w:p w14:paraId="20637079">
                            <w:pPr>
                              <w:jc w:val="center"/>
                              <w:rPr>
                                <w:rFonts w:ascii="宋体"/>
                                <w:sz w:val="28"/>
                                <w:szCs w:val="28"/>
                              </w:rPr>
                            </w:pPr>
                            <w:r>
                              <w:rPr>
                                <w:rFonts w:hint="eastAsia" w:ascii="宋体" w:hAnsi="宋体"/>
                                <w:sz w:val="28"/>
                                <w:szCs w:val="28"/>
                              </w:rPr>
                              <w:t>法定代表人身份证复印件</w:t>
                            </w:r>
                          </w:p>
                          <w:p w14:paraId="0CD09A0B">
                            <w:pPr>
                              <w:jc w:val="center"/>
                              <w:rPr>
                                <w:sz w:val="28"/>
                                <w:szCs w:val="28"/>
                              </w:rPr>
                            </w:pPr>
                            <w:r>
                              <w:rPr>
                                <w:rFonts w:hint="eastAsia" w:ascii="宋体" w:hAnsi="宋体"/>
                                <w:sz w:val="28"/>
                                <w:szCs w:val="28"/>
                              </w:rPr>
                              <w:t>（正面）</w:t>
                            </w:r>
                          </w:p>
                        </w:txbxContent>
                      </wps:txbx>
                      <wps:bodyPr wrap="square" anchor="ctr" anchorCtr="0"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vUrQdQAAAAJAQAADwAAAAAAAAABACAAAAAiAAAAZHJzL2Rvd25yZXYueG1sUEsBAhQAFAAAAAgA&#10;h07iQG6kpn0pAgAAbQQAAA4AAAAAAAAAAQAgAAAAIwEAAGRycy9lMm9Eb2MueG1sUEsFBgAAAAAG&#10;AAYAWQEAAL4FAAAAAA==&#10;">
                <v:fill on="t" focussize="0,0"/>
                <v:stroke color="#000000" joinstyle="miter" dashstyle="dash"/>
                <v:imagedata o:title=""/>
                <o:lock v:ext="edit" aspectratio="f"/>
                <v:textbox>
                  <w:txbxContent>
                    <w:p w14:paraId="501BE705">
                      <w:pPr>
                        <w:jc w:val="center"/>
                        <w:rPr>
                          <w:rFonts w:ascii="宋体"/>
                        </w:rPr>
                      </w:pPr>
                    </w:p>
                    <w:p w14:paraId="20637079">
                      <w:pPr>
                        <w:jc w:val="center"/>
                        <w:rPr>
                          <w:rFonts w:ascii="宋体"/>
                          <w:sz w:val="28"/>
                          <w:szCs w:val="28"/>
                        </w:rPr>
                      </w:pPr>
                      <w:r>
                        <w:rPr>
                          <w:rFonts w:hint="eastAsia" w:ascii="宋体" w:hAnsi="宋体"/>
                          <w:sz w:val="28"/>
                          <w:szCs w:val="28"/>
                        </w:rPr>
                        <w:t>法定代表人身份证复印件</w:t>
                      </w:r>
                    </w:p>
                    <w:p w14:paraId="0CD09A0B">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color w:val="000000"/>
          <w:szCs w:val="21"/>
          <w:highlight w:val="none"/>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FFFCBED">
                            <w:pPr>
                              <w:jc w:val="center"/>
                              <w:rPr>
                                <w:rFonts w:ascii="宋体"/>
                              </w:rPr>
                            </w:pPr>
                          </w:p>
                          <w:p w14:paraId="458374CF">
                            <w:pPr>
                              <w:jc w:val="center"/>
                              <w:rPr>
                                <w:rFonts w:ascii="宋体"/>
                                <w:sz w:val="28"/>
                                <w:szCs w:val="28"/>
                              </w:rPr>
                            </w:pPr>
                            <w:r>
                              <w:rPr>
                                <w:rFonts w:hint="eastAsia" w:ascii="宋体" w:hAnsi="宋体"/>
                                <w:sz w:val="28"/>
                                <w:szCs w:val="28"/>
                              </w:rPr>
                              <w:t>法定代表人身份证复印件</w:t>
                            </w:r>
                          </w:p>
                          <w:p w14:paraId="15F0007C">
                            <w:pPr>
                              <w:jc w:val="center"/>
                              <w:rPr>
                                <w:sz w:val="28"/>
                                <w:szCs w:val="28"/>
                              </w:rPr>
                            </w:pPr>
                            <w:r>
                              <w:rPr>
                                <w:rFonts w:hint="eastAsia" w:ascii="宋体" w:hAnsi="宋体"/>
                                <w:sz w:val="28"/>
                                <w:szCs w:val="28"/>
                              </w:rPr>
                              <w:t>（反面）</w:t>
                            </w:r>
                          </w:p>
                        </w:txbxContent>
                      </wps:txbx>
                      <wps:bodyPr wrap="square" anchor="ctr" anchorCtr="0"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PeeyNYAAAAKAQAADwAAAAAAAAABACAAAAAiAAAAZHJzL2Rvd25yZXYueG1sUEsBAhQAFAAA&#10;AAgAh07iQE67UHEqAgAAbQQAAA4AAAAAAAAAAQAgAAAAJQEAAGRycy9lMm9Eb2MueG1sUEsFBgAA&#10;AAAGAAYAWQEAAMEFAAAAAA==&#10;">
                <v:fill on="t" focussize="0,0"/>
                <v:stroke color="#000000" joinstyle="miter" dashstyle="dash"/>
                <v:imagedata o:title=""/>
                <o:lock v:ext="edit" aspectratio="f"/>
                <v:textbox>
                  <w:txbxContent>
                    <w:p w14:paraId="1FFFCBED">
                      <w:pPr>
                        <w:jc w:val="center"/>
                        <w:rPr>
                          <w:rFonts w:ascii="宋体"/>
                        </w:rPr>
                      </w:pPr>
                    </w:p>
                    <w:p w14:paraId="458374CF">
                      <w:pPr>
                        <w:jc w:val="center"/>
                        <w:rPr>
                          <w:rFonts w:ascii="宋体"/>
                          <w:sz w:val="28"/>
                          <w:szCs w:val="28"/>
                        </w:rPr>
                      </w:pPr>
                      <w:r>
                        <w:rPr>
                          <w:rFonts w:hint="eastAsia" w:ascii="宋体" w:hAnsi="宋体"/>
                          <w:sz w:val="28"/>
                          <w:szCs w:val="28"/>
                        </w:rPr>
                        <w:t>法定代表人身份证复印件</w:t>
                      </w:r>
                    </w:p>
                    <w:p w14:paraId="15F0007C">
                      <w:pPr>
                        <w:jc w:val="center"/>
                        <w:rPr>
                          <w:sz w:val="28"/>
                          <w:szCs w:val="28"/>
                        </w:rPr>
                      </w:pPr>
                      <w:r>
                        <w:rPr>
                          <w:rFonts w:hint="eastAsia" w:ascii="宋体" w:hAnsi="宋体"/>
                          <w:sz w:val="28"/>
                          <w:szCs w:val="28"/>
                        </w:rPr>
                        <w:t>（反面）</w:t>
                      </w:r>
                    </w:p>
                  </w:txbxContent>
                </v:textbox>
              </v:shape>
            </w:pict>
          </mc:Fallback>
        </mc:AlternateContent>
      </w:r>
    </w:p>
    <w:p w14:paraId="0C3BBC41">
      <w:pPr>
        <w:rPr>
          <w:rFonts w:hint="eastAsia" w:ascii="宋体" w:hAnsi="宋体" w:cs="宋体"/>
          <w:color w:val="000000"/>
          <w:kern w:val="0"/>
          <w:sz w:val="24"/>
          <w:highlight w:val="none"/>
        </w:rPr>
      </w:pPr>
    </w:p>
    <w:p w14:paraId="0570CCC7">
      <w:pPr>
        <w:rPr>
          <w:rFonts w:hint="eastAsia" w:ascii="宋体" w:hAnsi="宋体" w:cs="宋体"/>
          <w:color w:val="000000"/>
          <w:kern w:val="0"/>
          <w:sz w:val="24"/>
          <w:highlight w:val="none"/>
        </w:rPr>
      </w:pPr>
    </w:p>
    <w:p w14:paraId="3D073961">
      <w:pPr>
        <w:rPr>
          <w:rFonts w:hint="eastAsia" w:ascii="宋体" w:hAnsi="宋体" w:cs="宋体"/>
          <w:color w:val="000000"/>
          <w:kern w:val="0"/>
          <w:sz w:val="24"/>
          <w:highlight w:val="none"/>
        </w:rPr>
      </w:pPr>
    </w:p>
    <w:p w14:paraId="1402B0E9">
      <w:pPr>
        <w:rPr>
          <w:rFonts w:hint="eastAsia" w:ascii="宋体" w:hAnsi="宋体" w:cs="宋体"/>
          <w:color w:val="000000"/>
          <w:kern w:val="0"/>
          <w:sz w:val="24"/>
          <w:highlight w:val="none"/>
        </w:rPr>
      </w:pPr>
    </w:p>
    <w:p w14:paraId="78B5CD14">
      <w:pPr>
        <w:rPr>
          <w:rFonts w:hint="eastAsia" w:ascii="宋体" w:hAnsi="宋体" w:cs="宋体"/>
          <w:color w:val="000000"/>
          <w:kern w:val="0"/>
          <w:sz w:val="24"/>
          <w:highlight w:val="none"/>
        </w:rPr>
      </w:pPr>
    </w:p>
    <w:p w14:paraId="5BC4FE9A">
      <w:pPr>
        <w:rPr>
          <w:rFonts w:hint="eastAsia" w:ascii="宋体" w:hAnsi="宋体" w:cs="宋体"/>
          <w:color w:val="000000"/>
          <w:kern w:val="0"/>
          <w:sz w:val="24"/>
          <w:highlight w:val="none"/>
        </w:rPr>
      </w:pPr>
    </w:p>
    <w:p w14:paraId="0976AE40">
      <w:pPr>
        <w:rPr>
          <w:rFonts w:hint="eastAsia" w:ascii="宋体" w:hAnsi="宋体" w:cs="宋体"/>
          <w:color w:val="000000"/>
          <w:kern w:val="0"/>
          <w:sz w:val="24"/>
          <w:highlight w:val="none"/>
        </w:rPr>
      </w:pPr>
    </w:p>
    <w:p w14:paraId="5BA2D38B">
      <w:pPr>
        <w:ind w:firstLine="4200" w:firstLineChars="1750"/>
        <w:rPr>
          <w:rFonts w:hint="eastAsia" w:ascii="宋体" w:hAnsi="宋体" w:cs="宋体"/>
          <w:color w:val="000000"/>
          <w:kern w:val="0"/>
          <w:sz w:val="24"/>
          <w:highlight w:val="none"/>
        </w:rPr>
      </w:pPr>
    </w:p>
    <w:p w14:paraId="6941FB8C">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供应商全称：（盖章）</w:t>
      </w:r>
    </w:p>
    <w:p w14:paraId="4DDB79B7">
      <w:pPr>
        <w:jc w:val="left"/>
        <w:rPr>
          <w:rFonts w:hint="eastAsia" w:ascii="宋体" w:hAnsi="宋体" w:cs="宋体"/>
          <w:color w:val="000000"/>
          <w:kern w:val="0"/>
          <w:sz w:val="24"/>
          <w:highlight w:val="none"/>
        </w:rPr>
      </w:pPr>
    </w:p>
    <w:p w14:paraId="6551BF62">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年  月  日</w:t>
      </w:r>
    </w:p>
    <w:p w14:paraId="55CADB90">
      <w:pPr>
        <w:ind w:firstLine="5980" w:firstLineChars="1869"/>
        <w:jc w:val="left"/>
        <w:rPr>
          <w:rFonts w:hint="eastAsia" w:ascii="宋体" w:hAnsi="宋体" w:cs="宋体"/>
          <w:color w:val="000000"/>
          <w:kern w:val="0"/>
          <w:sz w:val="32"/>
          <w:szCs w:val="32"/>
          <w:highlight w:val="none"/>
        </w:rPr>
      </w:pPr>
    </w:p>
    <w:p w14:paraId="06D39FF5">
      <w:pPr>
        <w:jc w:val="center"/>
        <w:rPr>
          <w:rFonts w:hint="eastAsia" w:ascii="宋体" w:hAnsi="宋体" w:cs="宋体"/>
          <w:bCs/>
          <w:color w:val="000000"/>
          <w:kern w:val="0"/>
          <w:sz w:val="44"/>
          <w:szCs w:val="44"/>
          <w:highlight w:val="none"/>
        </w:rPr>
      </w:pPr>
      <w:r>
        <w:rPr>
          <w:rFonts w:hint="eastAsia" w:ascii="宋体" w:hAnsi="宋体" w:cs="宋体"/>
          <w:color w:val="000000"/>
          <w:kern w:val="0"/>
          <w:szCs w:val="28"/>
          <w:highlight w:val="none"/>
        </w:rPr>
        <w:br w:type="page"/>
      </w:r>
    </w:p>
    <w:p w14:paraId="2E6E4C2D">
      <w:pPr>
        <w:jc w:val="center"/>
        <w:rPr>
          <w:rFonts w:hint="eastAsia" w:ascii="宋体" w:hAnsi="宋体" w:cs="宋体"/>
          <w:bCs/>
          <w:color w:val="000000"/>
          <w:kern w:val="0"/>
          <w:sz w:val="32"/>
          <w:szCs w:val="32"/>
          <w:highlight w:val="none"/>
        </w:rPr>
      </w:pPr>
      <w:r>
        <w:rPr>
          <w:rFonts w:hint="eastAsia" w:ascii="宋体" w:hAnsi="宋体" w:cs="宋体"/>
          <w:b/>
          <w:color w:val="000000"/>
          <w:sz w:val="32"/>
          <w:szCs w:val="32"/>
          <w:highlight w:val="none"/>
        </w:rPr>
        <w:t>法定代表人授权书</w:t>
      </w:r>
    </w:p>
    <w:p w14:paraId="55E4575D">
      <w:pPr>
        <w:spacing w:line="560" w:lineRule="exact"/>
        <w:rPr>
          <w:rFonts w:hint="eastAsia" w:ascii="宋体" w:hAnsi="宋体" w:cs="宋体"/>
          <w:color w:val="000000"/>
          <w:kern w:val="0"/>
          <w:sz w:val="28"/>
          <w:szCs w:val="28"/>
          <w:highlight w:val="none"/>
        </w:rPr>
      </w:pPr>
    </w:p>
    <w:p w14:paraId="561695C6">
      <w:pPr>
        <w:spacing w:line="50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（采购机构名称）：</w:t>
      </w:r>
    </w:p>
    <w:p w14:paraId="0E744457">
      <w:pPr>
        <w:spacing w:line="500" w:lineRule="exact"/>
        <w:ind w:firstLine="511" w:firstLineChars="213"/>
        <w:rPr>
          <w:rFonts w:hint="eastAsia" w:ascii="宋体" w:hAnsi="宋体" w:cs="宋体"/>
          <w:color w:val="000000"/>
          <w:kern w:val="0"/>
          <w:sz w:val="24"/>
          <w:highlight w:val="none"/>
        </w:rPr>
      </w:pPr>
      <w:r>
        <w:rPr>
          <w:rFonts w:hint="eastAsia" w:ascii="宋体" w:hAnsi="宋体" w:cs="宋体"/>
          <w:color w:val="000000"/>
          <w:kern w:val="0"/>
          <w:sz w:val="24"/>
          <w:highlight w:val="none"/>
          <w:u w:val="single"/>
        </w:rPr>
        <w:t>（供应商全称）</w:t>
      </w:r>
      <w:r>
        <w:rPr>
          <w:rFonts w:hint="eastAsia" w:ascii="宋体" w:hAnsi="宋体" w:cs="宋体"/>
          <w:color w:val="000000"/>
          <w:kern w:val="0"/>
          <w:sz w:val="24"/>
          <w:highlight w:val="none"/>
        </w:rPr>
        <w:t>法定代表人</w:t>
      </w:r>
      <w:r>
        <w:rPr>
          <w:rFonts w:hint="eastAsia" w:ascii="宋体" w:hAnsi="宋体" w:cs="宋体"/>
          <w:color w:val="000000"/>
          <w:kern w:val="0"/>
          <w:sz w:val="24"/>
          <w:highlight w:val="none"/>
          <w:u w:val="single"/>
        </w:rPr>
        <w:t>（姓名、职务）</w:t>
      </w:r>
      <w:r>
        <w:rPr>
          <w:rFonts w:hint="eastAsia" w:ascii="宋体" w:hAnsi="宋体" w:cs="宋体"/>
          <w:color w:val="000000"/>
          <w:kern w:val="0"/>
          <w:sz w:val="24"/>
          <w:highlight w:val="none"/>
        </w:rPr>
        <w:t>授权</w:t>
      </w:r>
      <w:r>
        <w:rPr>
          <w:rFonts w:hint="eastAsia" w:ascii="宋体" w:hAnsi="宋体" w:cs="宋体"/>
          <w:color w:val="000000"/>
          <w:kern w:val="0"/>
          <w:sz w:val="24"/>
          <w:highlight w:val="none"/>
          <w:u w:val="single"/>
        </w:rPr>
        <w:t>（授权代表姓名、职务）</w:t>
      </w:r>
      <w:r>
        <w:rPr>
          <w:rFonts w:hint="eastAsia" w:ascii="宋体" w:hAnsi="宋体" w:cs="宋体"/>
          <w:color w:val="000000"/>
          <w:kern w:val="0"/>
          <w:sz w:val="24"/>
          <w:highlight w:val="none"/>
        </w:rPr>
        <w:t>为全权代表，参加贵单位组织的</w:t>
      </w:r>
      <w:r>
        <w:rPr>
          <w:rFonts w:hint="eastAsia" w:ascii="宋体" w:hAnsi="宋体" w:cs="宋体"/>
          <w:color w:val="000000"/>
          <w:kern w:val="0"/>
          <w:sz w:val="24"/>
          <w:highlight w:val="none"/>
          <w:u w:val="single"/>
        </w:rPr>
        <w:t>（项目名称）</w:t>
      </w:r>
      <w:r>
        <w:rPr>
          <w:rFonts w:hint="eastAsia" w:ascii="宋体" w:hAnsi="宋体" w:cs="宋体"/>
          <w:color w:val="000000"/>
          <w:kern w:val="0"/>
          <w:sz w:val="24"/>
          <w:highlight w:val="none"/>
        </w:rPr>
        <w:t>采购活动，全权处理采购活动中的一切事宜。</w:t>
      </w:r>
    </w:p>
    <w:p w14:paraId="226861D2">
      <w:pPr>
        <w:spacing w:line="500" w:lineRule="exact"/>
        <w:ind w:firstLine="600"/>
        <w:rPr>
          <w:rFonts w:hint="eastAsia" w:ascii="宋体" w:hAnsi="宋体" w:cs="宋体"/>
          <w:color w:val="000000"/>
          <w:kern w:val="0"/>
          <w:sz w:val="24"/>
          <w:highlight w:val="none"/>
        </w:rPr>
      </w:pPr>
    </w:p>
    <w:p w14:paraId="7DC98DDF">
      <w:pPr>
        <w:spacing w:line="500" w:lineRule="exact"/>
        <w:ind w:left="-2" w:leftChars="-1" w:firstLine="3512"/>
        <w:rPr>
          <w:rFonts w:hint="eastAsia" w:ascii="宋体" w:hAnsi="宋体" w:cs="宋体"/>
          <w:color w:val="000000"/>
          <w:kern w:val="0"/>
          <w:sz w:val="24"/>
          <w:highlight w:val="none"/>
        </w:rPr>
      </w:pPr>
      <w:r>
        <w:rPr>
          <w:rFonts w:hint="eastAsia" w:ascii="宋体" w:hAnsi="宋体" w:cs="宋体"/>
          <w:color w:val="000000"/>
          <w:kern w:val="0"/>
          <w:sz w:val="24"/>
          <w:highlight w:val="none"/>
        </w:rPr>
        <w:t>供应商全称：（盖章）</w:t>
      </w:r>
    </w:p>
    <w:p w14:paraId="2896D7B1">
      <w:pPr>
        <w:spacing w:line="500" w:lineRule="exact"/>
        <w:ind w:left="6360" w:leftChars="1413" w:hanging="3393"/>
        <w:rPr>
          <w:rFonts w:hint="eastAsia" w:ascii="宋体" w:hAnsi="宋体" w:cs="宋体"/>
          <w:color w:val="000000"/>
          <w:kern w:val="0"/>
          <w:sz w:val="24"/>
          <w:highlight w:val="none"/>
        </w:rPr>
      </w:pPr>
    </w:p>
    <w:p w14:paraId="75299C1A">
      <w:pPr>
        <w:spacing w:line="500" w:lineRule="exact"/>
        <w:ind w:left="5872" w:leftChars="1699" w:hanging="2304" w:hangingChars="960"/>
        <w:rPr>
          <w:rFonts w:hint="eastAsia" w:ascii="宋体" w:hAnsi="宋体" w:cs="宋体"/>
          <w:color w:val="000000"/>
          <w:kern w:val="0"/>
          <w:sz w:val="24"/>
          <w:highlight w:val="none"/>
        </w:rPr>
      </w:pPr>
      <w:r>
        <w:rPr>
          <w:rFonts w:hint="eastAsia" w:ascii="宋体" w:hAnsi="宋体" w:cs="宋体"/>
          <w:color w:val="000000"/>
          <w:kern w:val="0"/>
          <w:sz w:val="24"/>
          <w:highlight w:val="none"/>
        </w:rPr>
        <w:t>法定代表人：（签字或盖章）</w:t>
      </w:r>
    </w:p>
    <w:p w14:paraId="2968309E">
      <w:pPr>
        <w:spacing w:line="500" w:lineRule="exact"/>
        <w:ind w:left="6360" w:leftChars="1413" w:hanging="3393"/>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年    月    日</w:t>
      </w:r>
    </w:p>
    <w:p w14:paraId="11140D7F">
      <w:pPr>
        <w:spacing w:line="500" w:lineRule="exact"/>
        <w:rPr>
          <w:rFonts w:hint="eastAsia" w:ascii="宋体" w:hAnsi="宋体" w:cs="宋体"/>
          <w:color w:val="000000"/>
          <w:kern w:val="0"/>
          <w:sz w:val="24"/>
          <w:highlight w:val="none"/>
        </w:rPr>
      </w:pPr>
      <w:r>
        <w:rPr>
          <w:rFonts w:hint="eastAsia" w:ascii="宋体" w:hAnsi="宋体" w:cs="宋体"/>
          <w:color w:val="000000"/>
          <w:kern w:val="0"/>
          <w:sz w:val="24"/>
          <w:highlight w:val="none"/>
        </w:rPr>
        <w:t>附：</w:t>
      </w:r>
    </w:p>
    <w:p w14:paraId="2D30B7AC">
      <w:pPr>
        <w:spacing w:line="500" w:lineRule="exact"/>
        <w:ind w:firstLine="573"/>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授权代表姓名：              </w:t>
      </w:r>
    </w:p>
    <w:p w14:paraId="4168402B">
      <w:pPr>
        <w:spacing w:line="500" w:lineRule="exact"/>
        <w:ind w:firstLine="573"/>
        <w:rPr>
          <w:rFonts w:hint="eastAsia" w:ascii="宋体" w:hAnsi="宋体" w:cs="宋体"/>
          <w:color w:val="000000"/>
          <w:kern w:val="0"/>
          <w:sz w:val="24"/>
          <w:highlight w:val="none"/>
        </w:rPr>
      </w:pPr>
      <w:r>
        <w:rPr>
          <w:rFonts w:hint="eastAsia" w:ascii="宋体" w:hAnsi="宋体" w:cs="宋体"/>
          <w:color w:val="000000"/>
          <w:kern w:val="0"/>
          <w:sz w:val="24"/>
          <w:highlight w:val="none"/>
        </w:rPr>
        <w:t>职    务：                  电    话：</w:t>
      </w:r>
    </w:p>
    <w:p w14:paraId="3B6312A7">
      <w:pPr>
        <w:spacing w:line="500" w:lineRule="exact"/>
        <w:ind w:firstLine="573"/>
        <w:rPr>
          <w:rFonts w:hint="eastAsia" w:ascii="宋体" w:hAnsi="宋体" w:cs="宋体"/>
          <w:color w:val="000000"/>
          <w:kern w:val="0"/>
          <w:sz w:val="24"/>
          <w:highlight w:val="none"/>
        </w:rPr>
      </w:pPr>
      <w:r>
        <w:rPr>
          <w:rFonts w:hint="eastAsia" w:ascii="宋体" w:hAnsi="宋体" w:cs="宋体"/>
          <w:color w:val="000000"/>
          <w:kern w:val="0"/>
          <w:sz w:val="24"/>
          <w:highlight w:val="none"/>
        </w:rPr>
        <w:t>传    真：                  邮    编：</w:t>
      </w:r>
    </w:p>
    <w:p w14:paraId="1636B98E">
      <w:pPr>
        <w:spacing w:line="500" w:lineRule="exact"/>
        <w:ind w:firstLine="573"/>
        <w:rPr>
          <w:rFonts w:hint="eastAsia" w:ascii="宋体" w:hAnsi="宋体" w:cs="宋体"/>
          <w:color w:val="000000"/>
          <w:kern w:val="0"/>
          <w:sz w:val="24"/>
          <w:highlight w:val="none"/>
        </w:rPr>
      </w:pPr>
      <w:r>
        <w:rPr>
          <w:rFonts w:hint="eastAsia" w:ascii="宋体" w:hAnsi="宋体" w:cs="宋体"/>
          <w:color w:val="000000"/>
          <w:kern w:val="0"/>
          <w:sz w:val="24"/>
          <w:highlight w:val="none"/>
        </w:rPr>
        <w:t>通讯地址：</w:t>
      </w:r>
    </w:p>
    <w:p w14:paraId="196CF52E">
      <w:pPr>
        <w:spacing w:line="560" w:lineRule="exact"/>
        <w:ind w:firstLine="573"/>
        <w:rPr>
          <w:rFonts w:hint="eastAsia" w:ascii="宋体" w:hAnsi="宋体" w:cs="宋体"/>
          <w:color w:val="000000"/>
          <w:kern w:val="0"/>
          <w:sz w:val="24"/>
          <w:highlight w:val="none"/>
        </w:rPr>
      </w:pPr>
      <w:r>
        <w:rPr>
          <w:rFonts w:hint="eastAsia" w:ascii="宋体" w:hAnsi="宋体" w:cs="宋体"/>
          <w:color w:val="000000"/>
          <w:szCs w:val="21"/>
          <w:highlight w:val="none"/>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CCBE19">
                            <w:pPr>
                              <w:jc w:val="center"/>
                              <w:rPr>
                                <w:rFonts w:ascii="宋体"/>
                              </w:rPr>
                            </w:pPr>
                          </w:p>
                          <w:p w14:paraId="22BC5033">
                            <w:pPr>
                              <w:jc w:val="center"/>
                              <w:rPr>
                                <w:rFonts w:ascii="宋体"/>
                                <w:sz w:val="28"/>
                                <w:szCs w:val="28"/>
                              </w:rPr>
                            </w:pPr>
                            <w:r>
                              <w:rPr>
                                <w:rFonts w:hint="eastAsia" w:ascii="宋体" w:hAnsi="宋体"/>
                                <w:sz w:val="28"/>
                                <w:szCs w:val="28"/>
                              </w:rPr>
                              <w:t>授权代表身份证复印件</w:t>
                            </w:r>
                          </w:p>
                          <w:p w14:paraId="6CA970BE">
                            <w:pPr>
                              <w:jc w:val="center"/>
                              <w:rPr>
                                <w:sz w:val="28"/>
                                <w:szCs w:val="28"/>
                              </w:rPr>
                            </w:pPr>
                            <w:r>
                              <w:rPr>
                                <w:rFonts w:hint="eastAsia" w:ascii="宋体" w:hAnsi="宋体"/>
                                <w:sz w:val="28"/>
                                <w:szCs w:val="28"/>
                              </w:rPr>
                              <w:t>（反面）</w:t>
                            </w:r>
                          </w:p>
                        </w:txbxContent>
                      </wps:txbx>
                      <wps:bodyPr wrap="square" anchor="ctr" anchorCtr="0"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mMdy3VAAAACgEAAA8AAAAAAAAAAQAgAAAAIgAAAGRycy9kb3ducmV2LnhtbFBLAQIUABQAAAAI&#10;AIdO4kAumkpkKQIAAG0EAAAOAAAAAAAAAAEAIAAAACQBAABkcnMvZTJvRG9jLnhtbFBLBQYAAAAA&#10;BgAGAFkBAAC/BQAAAAA=&#10;">
                <v:fill on="t" focussize="0,0"/>
                <v:stroke color="#000000" joinstyle="miter" dashstyle="dash"/>
                <v:imagedata o:title=""/>
                <o:lock v:ext="edit" aspectratio="f"/>
                <v:textbox>
                  <w:txbxContent>
                    <w:p w14:paraId="38CCBE19">
                      <w:pPr>
                        <w:jc w:val="center"/>
                        <w:rPr>
                          <w:rFonts w:ascii="宋体"/>
                        </w:rPr>
                      </w:pPr>
                    </w:p>
                    <w:p w14:paraId="22BC5033">
                      <w:pPr>
                        <w:jc w:val="center"/>
                        <w:rPr>
                          <w:rFonts w:ascii="宋体"/>
                          <w:sz w:val="28"/>
                          <w:szCs w:val="28"/>
                        </w:rPr>
                      </w:pPr>
                      <w:r>
                        <w:rPr>
                          <w:rFonts w:hint="eastAsia" w:ascii="宋体" w:hAnsi="宋体"/>
                          <w:sz w:val="28"/>
                          <w:szCs w:val="28"/>
                        </w:rPr>
                        <w:t>授权代表身份证复印件</w:t>
                      </w:r>
                    </w:p>
                    <w:p w14:paraId="6CA970BE">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color w:val="000000"/>
          <w:szCs w:val="21"/>
          <w:highlight w:val="none"/>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04B11784">
                            <w:pPr>
                              <w:jc w:val="center"/>
                              <w:rPr>
                                <w:rFonts w:ascii="宋体"/>
                              </w:rPr>
                            </w:pPr>
                          </w:p>
                          <w:p w14:paraId="4D7090C5">
                            <w:pPr>
                              <w:jc w:val="center"/>
                              <w:rPr>
                                <w:rFonts w:ascii="宋体"/>
                                <w:sz w:val="28"/>
                                <w:szCs w:val="28"/>
                              </w:rPr>
                            </w:pPr>
                            <w:r>
                              <w:rPr>
                                <w:rFonts w:hint="eastAsia" w:ascii="宋体" w:hAnsi="宋体"/>
                                <w:sz w:val="28"/>
                                <w:szCs w:val="28"/>
                              </w:rPr>
                              <w:t>授权代表身份证复印件</w:t>
                            </w:r>
                          </w:p>
                          <w:p w14:paraId="3C7032A8">
                            <w:pPr>
                              <w:jc w:val="center"/>
                              <w:rPr>
                                <w:sz w:val="28"/>
                                <w:szCs w:val="28"/>
                              </w:rPr>
                            </w:pPr>
                            <w:r>
                              <w:rPr>
                                <w:rFonts w:hint="eastAsia" w:ascii="宋体" w:hAnsi="宋体"/>
                                <w:sz w:val="28"/>
                                <w:szCs w:val="28"/>
                              </w:rPr>
                              <w:t>（正面）</w:t>
                            </w:r>
                          </w:p>
                        </w:txbxContent>
                      </wps:txbx>
                      <wps:bodyPr wrap="square" anchor="ctr" anchorCtr="0"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q2GFtUAAAAJAQAADwAAAAAAAAABACAAAAAiAAAAZHJzL2Rvd25yZXYueG1sUEsBAhQAFAAAAAgA&#10;h07iQO4hzikoAgAAbQQAAA4AAAAAAAAAAQAgAAAAJAEAAGRycy9lMm9Eb2MueG1sUEsFBgAAAAAG&#10;AAYAWQEAAL4FAAAAAA==&#10;">
                <v:fill on="t" focussize="0,0"/>
                <v:stroke color="#000000" joinstyle="miter" dashstyle="dash"/>
                <v:imagedata o:title=""/>
                <o:lock v:ext="edit" aspectratio="f"/>
                <v:textbox>
                  <w:txbxContent>
                    <w:p w14:paraId="04B11784">
                      <w:pPr>
                        <w:jc w:val="center"/>
                        <w:rPr>
                          <w:rFonts w:ascii="宋体"/>
                        </w:rPr>
                      </w:pPr>
                    </w:p>
                    <w:p w14:paraId="4D7090C5">
                      <w:pPr>
                        <w:jc w:val="center"/>
                        <w:rPr>
                          <w:rFonts w:ascii="宋体"/>
                          <w:sz w:val="28"/>
                          <w:szCs w:val="28"/>
                        </w:rPr>
                      </w:pPr>
                      <w:r>
                        <w:rPr>
                          <w:rFonts w:hint="eastAsia" w:ascii="宋体" w:hAnsi="宋体"/>
                          <w:sz w:val="28"/>
                          <w:szCs w:val="28"/>
                        </w:rPr>
                        <w:t>授权代表身份证复印件</w:t>
                      </w:r>
                    </w:p>
                    <w:p w14:paraId="3C7032A8">
                      <w:pPr>
                        <w:jc w:val="center"/>
                        <w:rPr>
                          <w:sz w:val="28"/>
                          <w:szCs w:val="28"/>
                        </w:rPr>
                      </w:pPr>
                      <w:r>
                        <w:rPr>
                          <w:rFonts w:hint="eastAsia" w:ascii="宋体" w:hAnsi="宋体"/>
                          <w:sz w:val="28"/>
                          <w:szCs w:val="28"/>
                        </w:rPr>
                        <w:t>（正面）</w:t>
                      </w:r>
                    </w:p>
                  </w:txbxContent>
                </v:textbox>
              </v:shape>
            </w:pict>
          </mc:Fallback>
        </mc:AlternateContent>
      </w:r>
    </w:p>
    <w:p w14:paraId="6A1269C3">
      <w:pPr>
        <w:spacing w:line="560" w:lineRule="exact"/>
        <w:ind w:firstLine="573"/>
        <w:rPr>
          <w:rFonts w:hint="eastAsia" w:ascii="宋体" w:hAnsi="宋体" w:cs="宋体"/>
          <w:color w:val="000000"/>
          <w:kern w:val="0"/>
          <w:sz w:val="24"/>
          <w:highlight w:val="none"/>
        </w:rPr>
      </w:pPr>
    </w:p>
    <w:p w14:paraId="73A8EAFE">
      <w:pPr>
        <w:spacing w:line="560" w:lineRule="exact"/>
        <w:ind w:firstLine="573"/>
        <w:rPr>
          <w:rFonts w:hint="eastAsia" w:ascii="宋体" w:hAnsi="宋体" w:cs="宋体"/>
          <w:color w:val="000000"/>
          <w:kern w:val="0"/>
          <w:sz w:val="24"/>
          <w:highlight w:val="none"/>
        </w:rPr>
      </w:pPr>
    </w:p>
    <w:p w14:paraId="140139A6">
      <w:pPr>
        <w:spacing w:line="560" w:lineRule="exact"/>
        <w:ind w:firstLine="573"/>
        <w:rPr>
          <w:rFonts w:hint="eastAsia" w:ascii="宋体" w:hAnsi="宋体" w:cs="宋体"/>
          <w:color w:val="000000"/>
          <w:kern w:val="0"/>
          <w:sz w:val="24"/>
          <w:highlight w:val="none"/>
        </w:rPr>
      </w:pPr>
    </w:p>
    <w:p w14:paraId="20C304C1">
      <w:pPr>
        <w:pStyle w:val="12"/>
        <w:widowControl w:val="0"/>
        <w:spacing w:before="0" w:beforeAutospacing="0" w:after="0" w:afterAutospacing="0" w:line="560" w:lineRule="exact"/>
        <w:jc w:val="center"/>
        <w:rPr>
          <w:rFonts w:hint="eastAsia"/>
          <w:color w:val="000000"/>
          <w:highlight w:val="none"/>
        </w:rPr>
      </w:pPr>
      <w:r>
        <w:rPr>
          <w:rFonts w:hint="eastAsia"/>
          <w:color w:val="000000"/>
          <w:kern w:val="2"/>
          <w:sz w:val="28"/>
          <w:szCs w:val="21"/>
          <w:highlight w:val="none"/>
        </w:rPr>
        <w:br w:type="page"/>
      </w:r>
    </w:p>
    <w:p w14:paraId="4DF79DF7">
      <w:pPr>
        <w:pStyle w:val="35"/>
        <w:spacing w:line="560" w:lineRule="atLeast"/>
        <w:jc w:val="center"/>
        <w:rPr>
          <w:rFonts w:hint="eastAsia" w:ascii="宋体" w:hAnsi="宋体" w:cs="宋体"/>
          <w:b/>
          <w:bCs/>
          <w:color w:val="000000"/>
          <w:sz w:val="36"/>
          <w:szCs w:val="36"/>
          <w:highlight w:val="none"/>
        </w:rPr>
      </w:pPr>
      <w:r>
        <w:rPr>
          <w:rFonts w:hint="eastAsia" w:ascii="宋体" w:hAnsi="宋体" w:cs="宋体"/>
          <w:b/>
          <w:color w:val="000000"/>
          <w:kern w:val="2"/>
          <w:sz w:val="32"/>
          <w:szCs w:val="32"/>
          <w:highlight w:val="none"/>
        </w:rPr>
        <w:t>履行合同所必需的设备和专业技术能力书面说明</w:t>
      </w:r>
    </w:p>
    <w:p w14:paraId="111911D0">
      <w:pPr>
        <w:jc w:val="center"/>
        <w:rPr>
          <w:rFonts w:hint="eastAsia" w:ascii="宋体" w:hAnsi="宋体" w:cs="宋体"/>
          <w:b/>
          <w:bCs/>
          <w:color w:val="000000"/>
          <w:sz w:val="36"/>
          <w:szCs w:val="36"/>
          <w:highlight w:val="none"/>
        </w:rPr>
      </w:pPr>
    </w:p>
    <w:p w14:paraId="57765E0E">
      <w:pPr>
        <w:spacing w:line="500" w:lineRule="exact"/>
        <w:jc w:val="left"/>
        <w:rPr>
          <w:rFonts w:hint="eastAsia" w:ascii="宋体" w:hAnsi="宋体" w:cs="宋体"/>
          <w:color w:val="000000"/>
          <w:sz w:val="24"/>
          <w:highlight w:val="none"/>
        </w:rPr>
      </w:pPr>
      <w:r>
        <w:rPr>
          <w:rFonts w:hint="eastAsia" w:ascii="宋体" w:hAnsi="宋体" w:cs="宋体"/>
          <w:color w:val="000000"/>
          <w:sz w:val="24"/>
          <w:highlight w:val="none"/>
        </w:rPr>
        <w:t>南通市通州区</w:t>
      </w:r>
      <w:r>
        <w:rPr>
          <w:rFonts w:hint="eastAsia" w:ascii="宋体" w:hAnsi="宋体" w:cs="宋体"/>
          <w:color w:val="000000"/>
          <w:sz w:val="24"/>
          <w:highlight w:val="none"/>
          <w:lang w:eastAsia="zh-CN"/>
        </w:rPr>
        <w:t>残疾人联合会</w:t>
      </w:r>
      <w:r>
        <w:rPr>
          <w:rFonts w:hint="eastAsia" w:ascii="宋体" w:hAnsi="宋体" w:cs="宋体"/>
          <w:color w:val="000000"/>
          <w:sz w:val="24"/>
          <w:highlight w:val="none"/>
        </w:rPr>
        <w:t>：</w:t>
      </w:r>
    </w:p>
    <w:p w14:paraId="36764409">
      <w:pPr>
        <w:spacing w:line="500" w:lineRule="exact"/>
        <w:ind w:firstLine="560"/>
        <w:jc w:val="left"/>
        <w:rPr>
          <w:rFonts w:hint="eastAsia" w:ascii="宋体" w:hAnsi="宋体" w:cs="宋体"/>
          <w:color w:val="000000"/>
          <w:sz w:val="24"/>
          <w:highlight w:val="none"/>
        </w:rPr>
      </w:pPr>
      <w:r>
        <w:rPr>
          <w:rFonts w:hint="eastAsia" w:ascii="宋体" w:hAnsi="宋体" w:cs="宋体"/>
          <w:color w:val="000000"/>
          <w:sz w:val="24"/>
          <w:highlight w:val="none"/>
        </w:rPr>
        <w:t>我单位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（供应商名称）郑重承诺：</w:t>
      </w:r>
    </w:p>
    <w:p w14:paraId="7B03435B">
      <w:pPr>
        <w:spacing w:line="500" w:lineRule="exact"/>
        <w:ind w:firstLine="560"/>
        <w:jc w:val="left"/>
        <w:rPr>
          <w:rFonts w:hint="eastAsia" w:ascii="宋体" w:hAnsi="宋体" w:cs="宋体"/>
          <w:color w:val="000000"/>
          <w:sz w:val="24"/>
          <w:highlight w:val="none"/>
        </w:rPr>
      </w:pPr>
      <w:r>
        <w:rPr>
          <w:rFonts w:hint="eastAsia" w:ascii="宋体" w:hAnsi="宋体" w:cs="宋体"/>
          <w:color w:val="000000"/>
          <w:sz w:val="24"/>
          <w:highlight w:val="none"/>
        </w:rPr>
        <w:t>贵方组织的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(项目编号），我单位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(在下划线上如实填写：有或没有）履行合同所必需的设备和专业技术能力。</w:t>
      </w:r>
    </w:p>
    <w:p w14:paraId="2F3902BA">
      <w:pPr>
        <w:spacing w:line="500" w:lineRule="exact"/>
        <w:ind w:firstLine="560"/>
        <w:jc w:val="left"/>
        <w:rPr>
          <w:rFonts w:hint="eastAsia" w:ascii="宋体" w:hAnsi="宋体" w:cs="宋体"/>
          <w:color w:val="000000"/>
          <w:sz w:val="24"/>
          <w:highlight w:val="none"/>
        </w:rPr>
      </w:pPr>
    </w:p>
    <w:p w14:paraId="2D5A8D32">
      <w:pPr>
        <w:spacing w:line="500" w:lineRule="exact"/>
        <w:ind w:firstLine="560"/>
        <w:jc w:val="left"/>
        <w:rPr>
          <w:rFonts w:hint="eastAsia" w:ascii="宋体" w:hAnsi="宋体" w:cs="宋体"/>
          <w:color w:val="000000"/>
          <w:sz w:val="24"/>
          <w:highlight w:val="none"/>
        </w:rPr>
      </w:pPr>
    </w:p>
    <w:p w14:paraId="2ECB6E56">
      <w:pPr>
        <w:spacing w:line="500" w:lineRule="exact"/>
        <w:ind w:firstLine="560"/>
        <w:jc w:val="left"/>
        <w:rPr>
          <w:rFonts w:hint="eastAsia" w:ascii="宋体" w:hAnsi="宋体" w:cs="宋体"/>
          <w:color w:val="000000"/>
          <w:sz w:val="24"/>
          <w:highlight w:val="none"/>
        </w:rPr>
      </w:pPr>
    </w:p>
    <w:p w14:paraId="4596C36C">
      <w:pPr>
        <w:spacing w:line="500" w:lineRule="exact"/>
        <w:ind w:firstLine="560"/>
        <w:jc w:val="left"/>
        <w:rPr>
          <w:rFonts w:hint="eastAsia" w:ascii="宋体" w:hAnsi="宋体" w:cs="宋体"/>
          <w:color w:val="000000"/>
          <w:sz w:val="24"/>
          <w:highlight w:val="none"/>
        </w:rPr>
      </w:pPr>
      <w:r>
        <w:rPr>
          <w:rFonts w:hint="eastAsia" w:ascii="宋体" w:hAnsi="宋体" w:cs="宋体"/>
          <w:color w:val="000000"/>
          <w:sz w:val="24"/>
          <w:highlight w:val="none"/>
        </w:rPr>
        <w:t xml:space="preserve">            承诺人：（公章）</w:t>
      </w:r>
    </w:p>
    <w:p w14:paraId="68ACC955">
      <w:pPr>
        <w:spacing w:line="500" w:lineRule="exact"/>
        <w:ind w:firstLine="560"/>
        <w:jc w:val="left"/>
        <w:rPr>
          <w:rFonts w:hint="eastAsia" w:ascii="宋体" w:hAnsi="宋体" w:cs="宋体"/>
          <w:color w:val="000000"/>
          <w:sz w:val="24"/>
          <w:highlight w:val="none"/>
        </w:rPr>
      </w:pPr>
      <w:r>
        <w:rPr>
          <w:rFonts w:hint="eastAsia" w:ascii="宋体" w:hAnsi="宋体" w:cs="宋体"/>
          <w:color w:val="000000"/>
          <w:sz w:val="24"/>
          <w:highlight w:val="none"/>
        </w:rPr>
        <w:t xml:space="preserve">                           年    月   日</w:t>
      </w:r>
    </w:p>
    <w:p w14:paraId="516B0D73">
      <w:pPr>
        <w:spacing w:line="360" w:lineRule="auto"/>
        <w:jc w:val="center"/>
        <w:rPr>
          <w:rFonts w:hint="eastAsia" w:ascii="宋体" w:hAnsi="宋体" w:cs="宋体"/>
          <w:b/>
          <w:bCs/>
          <w:color w:val="000000"/>
          <w:sz w:val="36"/>
          <w:szCs w:val="36"/>
          <w:highlight w:val="none"/>
        </w:rPr>
      </w:pPr>
    </w:p>
    <w:p w14:paraId="7A3FBA11">
      <w:pPr>
        <w:spacing w:line="360" w:lineRule="auto"/>
        <w:jc w:val="center"/>
        <w:rPr>
          <w:rFonts w:hint="eastAsia" w:ascii="宋体" w:hAnsi="宋体" w:cs="宋体"/>
          <w:b/>
          <w:color w:val="000000"/>
          <w:sz w:val="32"/>
          <w:szCs w:val="32"/>
          <w:highlight w:val="none"/>
          <w:u w:val="single"/>
        </w:rPr>
      </w:pPr>
    </w:p>
    <w:p w14:paraId="64A6FBE8">
      <w:pPr>
        <w:spacing w:line="360" w:lineRule="auto"/>
        <w:jc w:val="center"/>
        <w:rPr>
          <w:rFonts w:hint="eastAsia" w:ascii="宋体" w:hAnsi="宋体" w:cs="宋体"/>
          <w:b/>
          <w:color w:val="000000"/>
          <w:sz w:val="32"/>
          <w:szCs w:val="32"/>
          <w:highlight w:val="none"/>
          <w:u w:val="single"/>
        </w:rPr>
      </w:pPr>
    </w:p>
    <w:p w14:paraId="3B583C8E">
      <w:pPr>
        <w:spacing w:line="360" w:lineRule="auto"/>
        <w:jc w:val="center"/>
        <w:rPr>
          <w:rFonts w:hint="eastAsia" w:ascii="宋体" w:hAnsi="宋体" w:cs="宋体"/>
          <w:b/>
          <w:color w:val="000000"/>
          <w:sz w:val="32"/>
          <w:szCs w:val="32"/>
          <w:highlight w:val="none"/>
          <w:u w:val="single"/>
        </w:rPr>
      </w:pPr>
    </w:p>
    <w:p w14:paraId="700B6BBA">
      <w:pPr>
        <w:spacing w:line="360" w:lineRule="auto"/>
        <w:jc w:val="center"/>
        <w:rPr>
          <w:rFonts w:hint="eastAsia" w:ascii="宋体" w:hAnsi="宋体" w:cs="宋体"/>
          <w:b/>
          <w:color w:val="000000"/>
          <w:sz w:val="32"/>
          <w:szCs w:val="32"/>
          <w:highlight w:val="none"/>
          <w:u w:val="single"/>
        </w:rPr>
      </w:pPr>
    </w:p>
    <w:p w14:paraId="3919EC8D">
      <w:pPr>
        <w:spacing w:line="360" w:lineRule="auto"/>
        <w:jc w:val="center"/>
        <w:rPr>
          <w:rFonts w:hint="eastAsia" w:ascii="宋体" w:hAnsi="宋体" w:cs="宋体"/>
          <w:b/>
          <w:color w:val="000000"/>
          <w:sz w:val="32"/>
          <w:szCs w:val="32"/>
          <w:highlight w:val="none"/>
          <w:u w:val="single"/>
        </w:rPr>
      </w:pPr>
    </w:p>
    <w:p w14:paraId="5F89C208">
      <w:pPr>
        <w:spacing w:line="360" w:lineRule="auto"/>
        <w:jc w:val="center"/>
        <w:rPr>
          <w:rFonts w:hint="eastAsia" w:ascii="宋体" w:hAnsi="宋体" w:cs="宋体"/>
          <w:b/>
          <w:color w:val="000000"/>
          <w:sz w:val="32"/>
          <w:szCs w:val="32"/>
          <w:highlight w:val="none"/>
          <w:u w:val="single"/>
        </w:rPr>
      </w:pPr>
    </w:p>
    <w:p w14:paraId="09B4EBC6">
      <w:pPr>
        <w:spacing w:line="360" w:lineRule="auto"/>
        <w:jc w:val="center"/>
        <w:rPr>
          <w:rFonts w:hint="eastAsia" w:ascii="宋体" w:hAnsi="宋体" w:cs="宋体"/>
          <w:b/>
          <w:color w:val="000000"/>
          <w:sz w:val="32"/>
          <w:szCs w:val="32"/>
          <w:highlight w:val="none"/>
          <w:u w:val="single"/>
        </w:rPr>
      </w:pPr>
    </w:p>
    <w:p w14:paraId="23C56C21">
      <w:pPr>
        <w:pStyle w:val="12"/>
        <w:widowControl w:val="0"/>
        <w:spacing w:before="0" w:beforeAutospacing="0" w:after="0" w:afterAutospacing="0"/>
        <w:jc w:val="center"/>
        <w:rPr>
          <w:rFonts w:hint="eastAsia"/>
          <w:b/>
          <w:color w:val="000000"/>
          <w:highlight w:val="none"/>
        </w:rPr>
      </w:pPr>
      <w:r>
        <w:rPr>
          <w:rFonts w:hint="eastAsia"/>
          <w:b/>
          <w:color w:val="000000"/>
          <w:kern w:val="2"/>
          <w:sz w:val="30"/>
          <w:szCs w:val="30"/>
          <w:highlight w:val="none"/>
        </w:rPr>
        <w:br w:type="page"/>
      </w:r>
      <w:r>
        <w:rPr>
          <w:rFonts w:hint="eastAsia"/>
          <w:b/>
          <w:color w:val="000000"/>
          <w:kern w:val="2"/>
          <w:sz w:val="32"/>
          <w:szCs w:val="32"/>
          <w:highlight w:val="none"/>
        </w:rPr>
        <w:t>参加政府采购活动前 3 年内在经营活动中没有重大违法记录和失信记录的书面声明</w:t>
      </w:r>
    </w:p>
    <w:p w14:paraId="21AE8C35">
      <w:pPr>
        <w:spacing w:line="460" w:lineRule="exact"/>
        <w:rPr>
          <w:rFonts w:hint="eastAsia" w:ascii="宋体" w:hAnsi="宋体" w:cs="宋体"/>
          <w:b/>
          <w:color w:val="000000"/>
          <w:sz w:val="44"/>
          <w:szCs w:val="44"/>
          <w:highlight w:val="none"/>
        </w:rPr>
      </w:pPr>
      <w:r>
        <w:rPr>
          <w:rFonts w:hint="eastAsia" w:ascii="宋体" w:hAnsi="宋体" w:cs="宋体"/>
          <w:b/>
          <w:color w:val="000000"/>
          <w:sz w:val="24"/>
          <w:szCs w:val="21"/>
          <w:highlight w:val="none"/>
        </w:rPr>
        <w:t xml:space="preserve">                       </w:t>
      </w:r>
      <w:r>
        <w:rPr>
          <w:rFonts w:hint="eastAsia" w:ascii="宋体" w:hAnsi="宋体" w:cs="宋体"/>
          <w:b/>
          <w:color w:val="000000"/>
          <w:sz w:val="44"/>
          <w:szCs w:val="44"/>
          <w:highlight w:val="none"/>
        </w:rPr>
        <w:t xml:space="preserve">   </w:t>
      </w:r>
    </w:p>
    <w:p w14:paraId="3E6D4715">
      <w:pPr>
        <w:spacing w:line="460" w:lineRule="exact"/>
        <w:jc w:val="center"/>
        <w:rPr>
          <w:rFonts w:hint="eastAsia" w:ascii="宋体" w:hAnsi="宋体" w:cs="宋体"/>
          <w:b/>
          <w:color w:val="000000"/>
          <w:sz w:val="44"/>
          <w:szCs w:val="44"/>
          <w:highlight w:val="none"/>
        </w:rPr>
      </w:pPr>
      <w:r>
        <w:rPr>
          <w:rFonts w:hint="eastAsia" w:ascii="宋体" w:hAnsi="宋体" w:cs="宋体"/>
          <w:b/>
          <w:color w:val="000000"/>
          <w:sz w:val="32"/>
          <w:szCs w:val="32"/>
          <w:highlight w:val="none"/>
        </w:rPr>
        <w:t>声  明</w:t>
      </w:r>
    </w:p>
    <w:p w14:paraId="4F0C750C">
      <w:pPr>
        <w:spacing w:line="460" w:lineRule="exact"/>
        <w:ind w:firstLine="881"/>
        <w:jc w:val="center"/>
        <w:rPr>
          <w:rFonts w:hint="eastAsia" w:ascii="宋体" w:hAnsi="宋体" w:cs="宋体"/>
          <w:b/>
          <w:color w:val="000000"/>
          <w:sz w:val="44"/>
          <w:szCs w:val="44"/>
          <w:highlight w:val="none"/>
        </w:rPr>
      </w:pPr>
    </w:p>
    <w:p w14:paraId="764CDDD7">
      <w:pPr>
        <w:spacing w:line="5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我公司郑重声明：参加本次政府采购活动前 3 年内，我公司在经营活动中没有因违法经营受到刑事处罚或者责令停产停业、吊销许可证或者执照、较大数额罚款等行政处罚。</w:t>
      </w:r>
    </w:p>
    <w:p w14:paraId="4067846C">
      <w:pPr>
        <w:spacing w:line="50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在投标截止时间节点，没有被“信用中国”网站（www.creditchina.gov.cn）列入失信被执行人、重大税收违法案件当事人名单、政府采购严重失信行为记录名单。</w:t>
      </w:r>
    </w:p>
    <w:p w14:paraId="194E20CF">
      <w:pPr>
        <w:spacing w:line="500" w:lineRule="exact"/>
        <w:ind w:firstLine="480" w:firstLineChars="200"/>
        <w:jc w:val="left"/>
        <w:rPr>
          <w:rFonts w:hint="eastAsia" w:ascii="宋体" w:hAnsi="宋体" w:cs="宋体"/>
          <w:color w:val="000000"/>
          <w:sz w:val="24"/>
          <w:highlight w:val="none"/>
        </w:rPr>
      </w:pPr>
    </w:p>
    <w:p w14:paraId="08AD2C77">
      <w:pPr>
        <w:spacing w:line="500" w:lineRule="exact"/>
        <w:jc w:val="left"/>
        <w:rPr>
          <w:rFonts w:hint="eastAsia" w:ascii="宋体" w:hAnsi="宋体" w:cs="宋体"/>
          <w:color w:val="000000"/>
          <w:sz w:val="24"/>
          <w:highlight w:val="none"/>
        </w:rPr>
      </w:pPr>
      <w:r>
        <w:rPr>
          <w:rFonts w:hint="eastAsia" w:ascii="宋体" w:hAnsi="宋体" w:cs="宋体"/>
          <w:color w:val="000000"/>
          <w:sz w:val="24"/>
          <w:highlight w:val="none"/>
        </w:rPr>
        <w:t xml:space="preserve">                                 供应商名称（公章）：</w:t>
      </w:r>
    </w:p>
    <w:p w14:paraId="3AA6AC78">
      <w:pPr>
        <w:spacing w:line="500" w:lineRule="exact"/>
        <w:jc w:val="lef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09F26D09">
      <w:pPr>
        <w:spacing w:line="500" w:lineRule="exact"/>
        <w:jc w:val="left"/>
        <w:rPr>
          <w:rFonts w:hint="eastAsia" w:ascii="宋体" w:hAnsi="宋体" w:cs="宋体"/>
          <w:color w:val="000000"/>
          <w:sz w:val="24"/>
          <w:highlight w:val="none"/>
        </w:rPr>
      </w:pPr>
      <w:r>
        <w:rPr>
          <w:rFonts w:hint="eastAsia" w:ascii="宋体" w:hAnsi="宋体" w:cs="宋体"/>
          <w:color w:val="000000"/>
          <w:sz w:val="24"/>
          <w:highlight w:val="none"/>
        </w:rPr>
        <w:t xml:space="preserve">                                 日期：______年    月    日</w:t>
      </w:r>
    </w:p>
    <w:p w14:paraId="37BAB928">
      <w:pPr>
        <w:spacing w:line="480" w:lineRule="auto"/>
        <w:jc w:val="left"/>
        <w:rPr>
          <w:rFonts w:hint="eastAsia" w:ascii="宋体" w:hAnsi="宋体" w:cs="宋体"/>
          <w:color w:val="000000"/>
          <w:sz w:val="28"/>
          <w:szCs w:val="28"/>
          <w:highlight w:val="none"/>
        </w:rPr>
      </w:pPr>
    </w:p>
    <w:p w14:paraId="72487CDC">
      <w:pPr>
        <w:ind w:firstLine="560"/>
        <w:jc w:val="left"/>
        <w:rPr>
          <w:rFonts w:hint="eastAsia" w:ascii="宋体" w:hAnsi="宋体" w:cs="宋体"/>
          <w:color w:val="000000"/>
          <w:sz w:val="28"/>
          <w:szCs w:val="28"/>
          <w:highlight w:val="none"/>
        </w:rPr>
      </w:pPr>
    </w:p>
    <w:p w14:paraId="07610428">
      <w:pPr>
        <w:pStyle w:val="12"/>
        <w:spacing w:line="225" w:lineRule="atLeast"/>
        <w:jc w:val="both"/>
        <w:rPr>
          <w:rFonts w:hint="eastAsia"/>
          <w:b/>
          <w:bCs/>
          <w:sz w:val="30"/>
          <w:szCs w:val="30"/>
          <w:highlight w:val="none"/>
        </w:rPr>
      </w:pPr>
      <w:r>
        <w:rPr>
          <w:rFonts w:hint="eastAsia" w:ascii="宋体" w:hAnsi="宋体" w:cs="宋体"/>
          <w:b/>
          <w:bCs/>
          <w:color w:val="000000"/>
          <w:sz w:val="30"/>
          <w:szCs w:val="30"/>
          <w:highlight w:val="none"/>
          <w:lang w:val="en-GB"/>
        </w:rPr>
        <w:br w:type="page"/>
      </w:r>
    </w:p>
    <w:p w14:paraId="0EE40D33">
      <w:pPr>
        <w:jc w:val="center"/>
        <w:rPr>
          <w:rFonts w:hint="eastAsia" w:eastAsia="宋体"/>
          <w:b/>
          <w:sz w:val="36"/>
          <w:szCs w:val="36"/>
          <w:highlight w:val="none"/>
          <w:lang w:eastAsia="zh-CN"/>
        </w:rPr>
      </w:pPr>
      <w:r>
        <w:rPr>
          <w:rFonts w:hint="eastAsia"/>
          <w:b/>
          <w:sz w:val="36"/>
          <w:szCs w:val="36"/>
          <w:highlight w:val="none"/>
          <w:lang w:eastAsia="zh-CN"/>
        </w:rPr>
        <w:t>报</w:t>
      </w:r>
      <w:r>
        <w:rPr>
          <w:rFonts w:hint="eastAsia"/>
          <w:b/>
          <w:sz w:val="36"/>
          <w:szCs w:val="36"/>
          <w:highlight w:val="none"/>
          <w:lang w:val="en-US" w:eastAsia="zh-CN"/>
        </w:rPr>
        <w:t xml:space="preserve"> </w:t>
      </w:r>
      <w:r>
        <w:rPr>
          <w:rFonts w:hint="eastAsia"/>
          <w:b/>
          <w:sz w:val="36"/>
          <w:szCs w:val="36"/>
          <w:highlight w:val="none"/>
          <w:lang w:eastAsia="zh-CN"/>
        </w:rPr>
        <w:t>价</w:t>
      </w:r>
      <w:r>
        <w:rPr>
          <w:b/>
          <w:sz w:val="36"/>
          <w:szCs w:val="36"/>
          <w:highlight w:val="none"/>
        </w:rPr>
        <w:t xml:space="preserve"> </w:t>
      </w:r>
      <w:r>
        <w:rPr>
          <w:rFonts w:hint="eastAsia"/>
          <w:b/>
          <w:sz w:val="36"/>
          <w:szCs w:val="36"/>
          <w:highlight w:val="none"/>
          <w:lang w:eastAsia="zh-CN"/>
        </w:rPr>
        <w:t>函</w:t>
      </w:r>
    </w:p>
    <w:p w14:paraId="61118E99">
      <w:pPr>
        <w:rPr>
          <w:rFonts w:ascii="宋体" w:hAnsi="宋体"/>
          <w:sz w:val="30"/>
          <w:szCs w:val="30"/>
          <w:highlight w:val="none"/>
        </w:rPr>
      </w:pPr>
    </w:p>
    <w:p w14:paraId="000A5727">
      <w:pPr>
        <w:spacing w:line="520" w:lineRule="exact"/>
        <w:rPr>
          <w:rFonts w:hint="eastAsia" w:ascii="宋体" w:hAnsi="宋体"/>
          <w:sz w:val="24"/>
          <w:szCs w:val="24"/>
          <w:highlight w:val="none"/>
        </w:rPr>
      </w:pPr>
      <w:r>
        <w:rPr>
          <w:rFonts w:hint="eastAsia" w:ascii="宋体" w:hAnsi="宋体"/>
          <w:sz w:val="24"/>
          <w:szCs w:val="24"/>
          <w:highlight w:val="none"/>
          <w:u w:val="single"/>
          <w:lang w:eastAsia="zh-CN"/>
        </w:rPr>
        <w:t>南通市通州区残疾人联合会</w:t>
      </w:r>
      <w:r>
        <w:rPr>
          <w:rFonts w:hint="eastAsia" w:ascii="宋体" w:hAnsi="宋体"/>
          <w:sz w:val="24"/>
          <w:szCs w:val="24"/>
          <w:highlight w:val="none"/>
        </w:rPr>
        <w:t>:</w:t>
      </w:r>
    </w:p>
    <w:p w14:paraId="2C1609CC">
      <w:pPr>
        <w:spacing w:line="520" w:lineRule="exact"/>
        <w:ind w:firstLine="480" w:firstLineChars="200"/>
        <w:rPr>
          <w:rFonts w:hint="eastAsia" w:ascii="宋体" w:hAnsi="宋体"/>
          <w:sz w:val="24"/>
          <w:szCs w:val="24"/>
          <w:highlight w:val="none"/>
          <w:u w:val="single"/>
        </w:rPr>
      </w:pPr>
      <w:r>
        <w:rPr>
          <w:rFonts w:hint="eastAsia" w:ascii="宋体" w:hAnsi="宋体"/>
          <w:sz w:val="24"/>
          <w:szCs w:val="24"/>
          <w:highlight w:val="none"/>
        </w:rPr>
        <w:t>一、采购项目名称：</w:t>
      </w:r>
      <w:r>
        <w:rPr>
          <w:rFonts w:hint="eastAsia" w:ascii="宋体" w:hAnsi="宋体"/>
          <w:sz w:val="24"/>
          <w:szCs w:val="24"/>
          <w:highlight w:val="none"/>
          <w:u w:val="single"/>
          <w:lang w:eastAsia="zh-CN"/>
        </w:rPr>
        <w:t>南通市通州区“残疾人之家”财务审计项目</w:t>
      </w:r>
      <w:r>
        <w:rPr>
          <w:rFonts w:hint="eastAsia" w:ascii="宋体" w:hAnsi="宋体"/>
          <w:sz w:val="24"/>
          <w:szCs w:val="24"/>
          <w:highlight w:val="none"/>
        </w:rPr>
        <w:t>。</w:t>
      </w:r>
    </w:p>
    <w:p w14:paraId="1F709806">
      <w:pPr>
        <w:pStyle w:val="3"/>
        <w:spacing w:line="480" w:lineRule="exact"/>
        <w:rPr>
          <w:rFonts w:hint="eastAsia" w:ascii="宋体" w:hAnsi="宋体"/>
          <w:b/>
          <w:highlight w:val="none"/>
          <w:u w:val="single"/>
        </w:rPr>
      </w:pPr>
      <w:r>
        <w:rPr>
          <w:rFonts w:hint="eastAsia" w:ascii="宋体" w:hAnsi="宋体"/>
          <w:highlight w:val="none"/>
        </w:rPr>
        <w:t>二、我单位将遵照《中华人民共和国政府采购法》等有关规定，并根据该项目</w:t>
      </w:r>
      <w:r>
        <w:rPr>
          <w:rFonts w:hint="eastAsia" w:ascii="宋体" w:hAnsi="宋体"/>
          <w:highlight w:val="none"/>
          <w:lang w:eastAsia="zh-CN"/>
        </w:rPr>
        <w:t>采购</w:t>
      </w:r>
      <w:r>
        <w:rPr>
          <w:rFonts w:hint="eastAsia" w:ascii="宋体" w:hAnsi="宋体"/>
          <w:highlight w:val="none"/>
        </w:rPr>
        <w:t>文件的规定，经考察现场和研究</w:t>
      </w:r>
      <w:r>
        <w:rPr>
          <w:rFonts w:hint="eastAsia" w:ascii="宋体" w:hAnsi="宋体"/>
          <w:highlight w:val="none"/>
          <w:lang w:eastAsia="zh-CN"/>
        </w:rPr>
        <w:t>采购</w:t>
      </w:r>
      <w:r>
        <w:rPr>
          <w:rFonts w:hint="eastAsia" w:ascii="宋体" w:hAnsi="宋体"/>
          <w:highlight w:val="none"/>
        </w:rPr>
        <w:t>文件后，</w:t>
      </w:r>
      <w:r>
        <w:rPr>
          <w:rFonts w:hint="eastAsia" w:ascii="宋体" w:hAnsi="宋体"/>
          <w:b/>
          <w:bCs/>
          <w:highlight w:val="none"/>
        </w:rPr>
        <w:t>愿以人民币</w:t>
      </w:r>
      <w:r>
        <w:rPr>
          <w:rFonts w:ascii="宋体" w:hAnsi="宋体"/>
          <w:b/>
          <w:bCs/>
          <w:highlight w:val="none"/>
        </w:rPr>
        <w:t>(</w:t>
      </w:r>
      <w:r>
        <w:rPr>
          <w:rFonts w:hint="eastAsia" w:ascii="宋体" w:hAnsi="宋体"/>
          <w:b/>
          <w:bCs/>
          <w:highlight w:val="none"/>
        </w:rPr>
        <w:t>大写</w:t>
      </w:r>
      <w:r>
        <w:rPr>
          <w:rFonts w:ascii="宋体" w:hAnsi="宋体"/>
          <w:b/>
          <w:bCs/>
          <w:highlight w:val="none"/>
        </w:rPr>
        <w:t>)</w:t>
      </w:r>
      <w:r>
        <w:rPr>
          <w:rFonts w:ascii="宋体" w:hAnsi="宋体"/>
          <w:b/>
          <w:bCs/>
          <w:highlight w:val="none"/>
          <w:u w:val="single"/>
        </w:rPr>
        <w:t xml:space="preserve"> </w:t>
      </w:r>
      <w:r>
        <w:rPr>
          <w:rFonts w:hint="eastAsia" w:ascii="宋体" w:hAnsi="宋体"/>
          <w:b/>
          <w:bCs/>
          <w:highlight w:val="none"/>
          <w:u w:val="single"/>
        </w:rPr>
        <w:t xml:space="preserve">  </w:t>
      </w:r>
      <w:r>
        <w:rPr>
          <w:rFonts w:hint="eastAsia" w:ascii="宋体" w:hAnsi="宋体"/>
          <w:b/>
          <w:bCs/>
          <w:highlight w:val="none"/>
          <w:u w:val="single"/>
          <w:lang w:val="en-US" w:eastAsia="zh-CN"/>
        </w:rPr>
        <w:t xml:space="preserve">     </w:t>
      </w:r>
      <w:r>
        <w:rPr>
          <w:rFonts w:hint="eastAsia" w:ascii="宋体" w:hAnsi="宋体"/>
          <w:b/>
          <w:bCs/>
          <w:highlight w:val="none"/>
          <w:u w:val="single"/>
        </w:rPr>
        <w:t xml:space="preserve"> </w:t>
      </w:r>
      <w:r>
        <w:rPr>
          <w:rFonts w:hint="eastAsia" w:ascii="宋体" w:hAnsi="宋体"/>
          <w:b/>
          <w:bCs/>
          <w:highlight w:val="none"/>
          <w:u w:val="single"/>
          <w:lang w:val="en-US" w:eastAsia="zh-CN"/>
        </w:rPr>
        <w:t>元/年</w:t>
      </w:r>
      <w:r>
        <w:rPr>
          <w:rFonts w:hint="eastAsia" w:ascii="宋体" w:hAnsi="宋体"/>
          <w:b/>
          <w:bCs/>
          <w:highlight w:val="none"/>
          <w:u w:val="single"/>
        </w:rPr>
        <w:t xml:space="preserve">                       </w:t>
      </w:r>
      <w:r>
        <w:rPr>
          <w:rFonts w:ascii="宋体" w:hAnsi="宋体"/>
          <w:b/>
          <w:bCs/>
          <w:highlight w:val="none"/>
          <w:u w:val="single"/>
        </w:rPr>
        <w:t xml:space="preserve"> </w:t>
      </w:r>
      <w:r>
        <w:rPr>
          <w:rFonts w:hint="eastAsia" w:ascii="宋体" w:hAnsi="宋体"/>
          <w:b/>
          <w:bCs/>
          <w:highlight w:val="none"/>
          <w:u w:val="single"/>
          <w:lang w:eastAsia="zh-CN"/>
        </w:rPr>
        <w:t>（小写）</w:t>
      </w:r>
      <w:r>
        <w:rPr>
          <w:rFonts w:ascii="宋体" w:hAnsi="宋体"/>
          <w:b/>
          <w:bCs/>
          <w:highlight w:val="none"/>
          <w:u w:val="single"/>
        </w:rPr>
        <w:t xml:space="preserve">         </w:t>
      </w:r>
      <w:r>
        <w:rPr>
          <w:rFonts w:hint="eastAsia" w:ascii="宋体" w:hAnsi="宋体"/>
          <w:b/>
          <w:bCs/>
          <w:highlight w:val="none"/>
          <w:u w:val="single"/>
        </w:rPr>
        <w:t xml:space="preserve"> </w:t>
      </w:r>
      <w:r>
        <w:rPr>
          <w:rFonts w:ascii="宋体" w:hAnsi="宋体"/>
          <w:b/>
          <w:bCs/>
          <w:highlight w:val="none"/>
          <w:u w:val="single"/>
        </w:rPr>
        <w:t xml:space="preserve"> </w:t>
      </w:r>
      <w:r>
        <w:rPr>
          <w:rFonts w:hint="eastAsia" w:ascii="宋体" w:hAnsi="宋体"/>
          <w:b/>
          <w:bCs/>
          <w:highlight w:val="none"/>
          <w:u w:val="single"/>
          <w:lang w:val="en-US" w:eastAsia="zh-CN"/>
        </w:rPr>
        <w:t>元/年</w:t>
      </w:r>
      <w:r>
        <w:rPr>
          <w:rFonts w:hint="eastAsia" w:ascii="宋体" w:hAnsi="宋体"/>
          <w:b/>
          <w:bCs/>
          <w:highlight w:val="none"/>
        </w:rPr>
        <w:t>的</w:t>
      </w:r>
      <w:r>
        <w:rPr>
          <w:rFonts w:hint="eastAsia" w:ascii="宋体" w:hAnsi="宋体"/>
          <w:b/>
          <w:bCs/>
          <w:highlight w:val="none"/>
          <w:lang w:eastAsia="zh-CN"/>
        </w:rPr>
        <w:t>报价</w:t>
      </w:r>
      <w:r>
        <w:rPr>
          <w:rFonts w:hint="eastAsia" w:ascii="宋体" w:hAnsi="宋体"/>
          <w:highlight w:val="none"/>
        </w:rPr>
        <w:t>，按</w:t>
      </w:r>
      <w:r>
        <w:rPr>
          <w:rFonts w:hint="eastAsia" w:ascii="宋体" w:hAnsi="宋体"/>
          <w:highlight w:val="none"/>
          <w:lang w:eastAsia="zh-CN"/>
        </w:rPr>
        <w:t>采购</w:t>
      </w:r>
      <w:r>
        <w:rPr>
          <w:rFonts w:hint="eastAsia" w:ascii="宋体" w:hAnsi="宋体"/>
          <w:highlight w:val="none"/>
        </w:rPr>
        <w:t>文件的要求承包本次</w:t>
      </w:r>
      <w:r>
        <w:rPr>
          <w:rFonts w:hint="eastAsia" w:ascii="宋体" w:hAnsi="宋体"/>
          <w:highlight w:val="none"/>
          <w:lang w:eastAsia="zh-CN"/>
        </w:rPr>
        <w:t>采购</w:t>
      </w:r>
      <w:r>
        <w:rPr>
          <w:rFonts w:hint="eastAsia" w:ascii="宋体" w:hAnsi="宋体"/>
          <w:highlight w:val="none"/>
        </w:rPr>
        <w:t>范围内的全部</w:t>
      </w:r>
      <w:r>
        <w:rPr>
          <w:rFonts w:hint="eastAsia" w:ascii="宋体" w:hAnsi="宋体"/>
          <w:highlight w:val="none"/>
          <w:lang w:eastAsia="zh-CN"/>
        </w:rPr>
        <w:t>内容</w:t>
      </w:r>
      <w:r>
        <w:rPr>
          <w:rFonts w:hint="eastAsia" w:ascii="宋体" w:hAnsi="宋体"/>
          <w:highlight w:val="none"/>
        </w:rPr>
        <w:t>。</w:t>
      </w:r>
    </w:p>
    <w:p w14:paraId="41B352A1">
      <w:pPr>
        <w:pStyle w:val="3"/>
        <w:spacing w:line="480" w:lineRule="exact"/>
        <w:ind w:firstLine="480" w:firstLineChars="200"/>
        <w:rPr>
          <w:rFonts w:hint="eastAsia" w:ascii="宋体" w:hAnsi="宋体"/>
          <w:highlight w:val="none"/>
        </w:rPr>
      </w:pPr>
      <w:r>
        <w:rPr>
          <w:rFonts w:hint="eastAsia" w:ascii="宋体" w:hAnsi="宋体"/>
          <w:highlight w:val="none"/>
          <w:lang w:eastAsia="zh-CN"/>
        </w:rPr>
        <w:t>三、</w:t>
      </w:r>
      <w:r>
        <w:rPr>
          <w:rFonts w:hint="eastAsia" w:ascii="宋体" w:hAnsi="宋体"/>
          <w:highlight w:val="none"/>
        </w:rPr>
        <w:t>我单位保证在</w:t>
      </w:r>
      <w:r>
        <w:rPr>
          <w:rFonts w:hint="eastAsia" w:ascii="宋体" w:hAnsi="宋体"/>
          <w:highlight w:val="none"/>
          <w:lang w:eastAsia="zh-CN"/>
        </w:rPr>
        <w:t>采购文件要求的时间内完成所有服务内容</w:t>
      </w:r>
      <w:r>
        <w:rPr>
          <w:rFonts w:hint="eastAsia" w:ascii="宋体" w:hAnsi="宋体"/>
          <w:highlight w:val="none"/>
        </w:rPr>
        <w:t>。</w:t>
      </w:r>
    </w:p>
    <w:p w14:paraId="58872118">
      <w:pPr>
        <w:pStyle w:val="3"/>
        <w:spacing w:line="480" w:lineRule="exact"/>
        <w:ind w:firstLine="480" w:firstLineChars="200"/>
        <w:rPr>
          <w:rFonts w:hint="eastAsia" w:ascii="宋体" w:hAnsi="宋体"/>
          <w:highlight w:val="none"/>
        </w:rPr>
      </w:pPr>
      <w:r>
        <w:rPr>
          <w:rFonts w:hint="eastAsia" w:ascii="宋体" w:hAnsi="宋体"/>
          <w:highlight w:val="none"/>
          <w:lang w:eastAsia="zh-CN"/>
        </w:rPr>
        <w:t>四、</w:t>
      </w:r>
      <w:r>
        <w:rPr>
          <w:rFonts w:hint="eastAsia" w:ascii="宋体" w:hAnsi="宋体"/>
          <w:highlight w:val="none"/>
        </w:rPr>
        <w:t>我单位拟派           为本</w:t>
      </w:r>
      <w:r>
        <w:rPr>
          <w:rFonts w:hint="eastAsia" w:ascii="宋体" w:hAnsi="宋体"/>
          <w:highlight w:val="none"/>
          <w:lang w:eastAsia="zh-CN"/>
        </w:rPr>
        <w:t>项目</w:t>
      </w:r>
      <w:r>
        <w:rPr>
          <w:rFonts w:hint="eastAsia" w:ascii="宋体" w:hAnsi="宋体"/>
          <w:highlight w:val="none"/>
        </w:rPr>
        <w:t>的项目负责人，严格按照合同约定，全面履行承包人的管理职责。</w:t>
      </w:r>
    </w:p>
    <w:p w14:paraId="6CBBB473">
      <w:pPr>
        <w:pStyle w:val="3"/>
        <w:spacing w:line="480" w:lineRule="exact"/>
        <w:ind w:firstLine="480" w:firstLineChars="200"/>
        <w:rPr>
          <w:rFonts w:hint="eastAsia" w:ascii="宋体" w:hAnsi="宋体"/>
          <w:highlight w:val="none"/>
        </w:rPr>
      </w:pPr>
      <w:r>
        <w:rPr>
          <w:rFonts w:hint="eastAsia" w:ascii="宋体" w:hAnsi="宋体"/>
          <w:highlight w:val="none"/>
          <w:lang w:eastAsia="zh-CN"/>
        </w:rPr>
        <w:t>五、</w:t>
      </w:r>
      <w:r>
        <w:rPr>
          <w:rFonts w:hint="eastAsia" w:ascii="宋体" w:hAnsi="宋体"/>
          <w:highlight w:val="none"/>
        </w:rPr>
        <w:t>我单位保证本</w:t>
      </w:r>
      <w:r>
        <w:rPr>
          <w:rFonts w:hint="eastAsia" w:ascii="宋体" w:hAnsi="宋体"/>
          <w:highlight w:val="none"/>
          <w:lang w:eastAsia="zh-CN"/>
        </w:rPr>
        <w:t>项目</w:t>
      </w:r>
      <w:r>
        <w:rPr>
          <w:rFonts w:hint="eastAsia" w:ascii="宋体" w:hAnsi="宋体"/>
          <w:highlight w:val="none"/>
        </w:rPr>
        <w:t>质量达到</w:t>
      </w:r>
      <w:r>
        <w:rPr>
          <w:rFonts w:hint="eastAsia" w:ascii="宋体" w:hAnsi="宋体"/>
          <w:highlight w:val="none"/>
          <w:lang w:eastAsia="zh-CN"/>
        </w:rPr>
        <w:t>采购文件所述要求</w:t>
      </w:r>
      <w:r>
        <w:rPr>
          <w:rFonts w:hint="eastAsia" w:ascii="宋体" w:hAnsi="宋体"/>
          <w:highlight w:val="none"/>
        </w:rPr>
        <w:t xml:space="preserve"> 。</w:t>
      </w:r>
    </w:p>
    <w:p w14:paraId="0FD764E5">
      <w:pPr>
        <w:pStyle w:val="3"/>
        <w:spacing w:line="480" w:lineRule="exact"/>
        <w:ind w:firstLine="480" w:firstLineChars="200"/>
        <w:rPr>
          <w:rFonts w:hint="eastAsia" w:ascii="宋体" w:hAnsi="宋体"/>
          <w:highlight w:val="none"/>
        </w:rPr>
      </w:pPr>
      <w:r>
        <w:rPr>
          <w:rFonts w:hint="eastAsia" w:ascii="宋体" w:hAnsi="宋体"/>
          <w:highlight w:val="none"/>
          <w:lang w:eastAsia="zh-CN"/>
        </w:rPr>
        <w:t>六、</w:t>
      </w:r>
      <w:r>
        <w:rPr>
          <w:rFonts w:hint="eastAsia" w:ascii="宋体" w:hAnsi="宋体"/>
          <w:highlight w:val="none"/>
        </w:rPr>
        <w:t>如果我方</w:t>
      </w:r>
      <w:r>
        <w:rPr>
          <w:rFonts w:hint="eastAsia" w:ascii="宋体" w:hAnsi="宋体"/>
          <w:highlight w:val="none"/>
          <w:lang w:eastAsia="zh-CN"/>
        </w:rPr>
        <w:t>成交</w:t>
      </w:r>
      <w:r>
        <w:rPr>
          <w:rFonts w:hint="eastAsia" w:ascii="宋体" w:hAnsi="宋体"/>
          <w:highlight w:val="none"/>
        </w:rPr>
        <w:t>，我方将按照</w:t>
      </w:r>
      <w:r>
        <w:rPr>
          <w:rFonts w:hint="eastAsia" w:ascii="宋体" w:hAnsi="宋体"/>
          <w:highlight w:val="none"/>
          <w:lang w:eastAsia="zh-CN"/>
        </w:rPr>
        <w:t>采购</w:t>
      </w:r>
      <w:r>
        <w:rPr>
          <w:rFonts w:hint="eastAsia" w:ascii="宋体" w:hAnsi="宋体"/>
          <w:highlight w:val="none"/>
        </w:rPr>
        <w:t>文件规定提交</w:t>
      </w:r>
      <w:r>
        <w:rPr>
          <w:rFonts w:hint="eastAsia" w:ascii="宋体" w:hAnsi="宋体"/>
          <w:highlight w:val="none"/>
          <w:lang w:eastAsia="zh-CN"/>
        </w:rPr>
        <w:t>壹仟</w:t>
      </w:r>
      <w:r>
        <w:rPr>
          <w:rFonts w:hint="eastAsia" w:ascii="宋体" w:hAnsi="宋体"/>
          <w:highlight w:val="none"/>
        </w:rPr>
        <w:t>元的履约保证金。</w:t>
      </w:r>
    </w:p>
    <w:p w14:paraId="07D88E9D">
      <w:pPr>
        <w:pStyle w:val="3"/>
        <w:spacing w:line="480" w:lineRule="exact"/>
        <w:ind w:firstLine="480" w:firstLineChars="200"/>
        <w:rPr>
          <w:rFonts w:ascii="宋体" w:hAnsi="宋体"/>
          <w:highlight w:val="none"/>
        </w:rPr>
      </w:pPr>
      <w:r>
        <w:rPr>
          <w:rFonts w:hint="eastAsia" w:ascii="宋体" w:hAnsi="宋体"/>
          <w:highlight w:val="none"/>
          <w:lang w:eastAsia="zh-CN"/>
        </w:rPr>
        <w:t>七、</w:t>
      </w:r>
      <w:r>
        <w:rPr>
          <w:rFonts w:hint="eastAsia" w:ascii="宋体" w:hAnsi="宋体"/>
          <w:highlight w:val="none"/>
        </w:rPr>
        <w:t>贵单位的</w:t>
      </w:r>
      <w:r>
        <w:rPr>
          <w:rFonts w:hint="eastAsia" w:ascii="宋体" w:hAnsi="宋体"/>
          <w:highlight w:val="none"/>
          <w:lang w:eastAsia="zh-CN"/>
        </w:rPr>
        <w:t>采购</w:t>
      </w:r>
      <w:r>
        <w:rPr>
          <w:rFonts w:hint="eastAsia" w:ascii="宋体" w:hAnsi="宋体"/>
          <w:highlight w:val="none"/>
        </w:rPr>
        <w:t>文件、</w:t>
      </w:r>
      <w:r>
        <w:rPr>
          <w:rFonts w:hint="eastAsia" w:ascii="宋体" w:hAnsi="宋体"/>
          <w:highlight w:val="none"/>
          <w:lang w:eastAsia="zh-CN"/>
        </w:rPr>
        <w:t>成交</w:t>
      </w:r>
      <w:r>
        <w:rPr>
          <w:rFonts w:hint="eastAsia" w:ascii="宋体" w:hAnsi="宋体"/>
          <w:highlight w:val="none"/>
        </w:rPr>
        <w:t>通知书和本响应文件将构成约束我们双方的合同。</w:t>
      </w:r>
    </w:p>
    <w:p w14:paraId="04E01C08">
      <w:pPr>
        <w:spacing w:line="520" w:lineRule="exact"/>
        <w:ind w:firstLine="602" w:firstLineChars="250"/>
        <w:rPr>
          <w:rFonts w:hint="eastAsia" w:ascii="宋体" w:hAnsi="宋体"/>
          <w:b/>
          <w:sz w:val="24"/>
          <w:szCs w:val="24"/>
          <w:highlight w:val="none"/>
          <w:u w:val="single"/>
        </w:rPr>
      </w:pPr>
    </w:p>
    <w:p w14:paraId="4895C99E">
      <w:pPr>
        <w:spacing w:line="520" w:lineRule="exact"/>
        <w:ind w:firstLine="600" w:firstLineChars="250"/>
        <w:rPr>
          <w:rFonts w:hint="eastAsia" w:ascii="宋体" w:hAnsi="宋体"/>
          <w:sz w:val="24"/>
          <w:szCs w:val="24"/>
          <w:highlight w:val="none"/>
        </w:rPr>
      </w:pPr>
    </w:p>
    <w:p w14:paraId="563FF4D5">
      <w:pPr>
        <w:spacing w:line="520" w:lineRule="exact"/>
        <w:ind w:firstLine="600" w:firstLineChars="250"/>
        <w:rPr>
          <w:rFonts w:hint="eastAsia" w:ascii="宋体" w:hAnsi="宋体"/>
          <w:sz w:val="24"/>
          <w:szCs w:val="24"/>
          <w:highlight w:val="none"/>
        </w:rPr>
      </w:pPr>
    </w:p>
    <w:p w14:paraId="5E31E789">
      <w:pPr>
        <w:pStyle w:val="3"/>
        <w:spacing w:line="480" w:lineRule="exact"/>
        <w:ind w:firstLine="0"/>
        <w:rPr>
          <w:rFonts w:hint="eastAsia" w:ascii="宋体" w:hAnsi="宋体"/>
          <w:highlight w:val="none"/>
          <w:u w:val="single"/>
        </w:rPr>
      </w:pPr>
      <w:r>
        <w:rPr>
          <w:rFonts w:hint="eastAsia" w:ascii="宋体" w:hAnsi="宋体"/>
          <w:highlight w:val="none"/>
        </w:rPr>
        <w:t>投   标   人(加盖公章)：</w:t>
      </w:r>
      <w:r>
        <w:rPr>
          <w:rFonts w:hint="eastAsia" w:ascii="宋体" w:hAnsi="宋体"/>
          <w:highlight w:val="none"/>
          <w:u w:val="single"/>
        </w:rPr>
        <w:t xml:space="preserve">                                   </w:t>
      </w:r>
    </w:p>
    <w:p w14:paraId="4E677FBB">
      <w:pPr>
        <w:pStyle w:val="3"/>
        <w:spacing w:line="480" w:lineRule="exact"/>
        <w:ind w:firstLine="0"/>
        <w:rPr>
          <w:rFonts w:hint="eastAsia" w:ascii="宋体" w:hAnsi="宋体"/>
          <w:highlight w:val="none"/>
        </w:rPr>
      </w:pPr>
    </w:p>
    <w:p w14:paraId="36A33ACA">
      <w:pPr>
        <w:pStyle w:val="3"/>
        <w:spacing w:line="480" w:lineRule="exact"/>
        <w:ind w:firstLine="0"/>
        <w:rPr>
          <w:rFonts w:hint="eastAsia" w:ascii="宋体" w:hAnsi="宋体"/>
          <w:highlight w:val="none"/>
        </w:rPr>
      </w:pPr>
      <w:r>
        <w:rPr>
          <w:rFonts w:hint="eastAsia" w:ascii="宋体" w:hAnsi="宋体"/>
          <w:highlight w:val="none"/>
        </w:rPr>
        <w:t>法定代表人(签字或盖章)：</w:t>
      </w:r>
      <w:r>
        <w:rPr>
          <w:rFonts w:hint="eastAsia" w:ascii="宋体" w:hAnsi="宋体"/>
          <w:highlight w:val="none"/>
          <w:u w:val="single"/>
        </w:rPr>
        <w:t xml:space="preserve">                                   </w:t>
      </w:r>
      <w:r>
        <w:rPr>
          <w:rFonts w:hint="eastAsia" w:ascii="宋体" w:hAnsi="宋体"/>
          <w:highlight w:val="none"/>
        </w:rPr>
        <w:t xml:space="preserve">      </w:t>
      </w:r>
    </w:p>
    <w:p w14:paraId="2F73990F">
      <w:pPr>
        <w:pStyle w:val="3"/>
        <w:spacing w:line="480" w:lineRule="exact"/>
        <w:ind w:firstLine="0"/>
        <w:rPr>
          <w:rFonts w:hint="eastAsia" w:ascii="宋体" w:hAnsi="宋体"/>
          <w:highlight w:val="none"/>
        </w:rPr>
      </w:pPr>
    </w:p>
    <w:p w14:paraId="67D1BB4C">
      <w:pPr>
        <w:pStyle w:val="3"/>
        <w:spacing w:line="480" w:lineRule="exact"/>
        <w:ind w:firstLine="0"/>
        <w:jc w:val="right"/>
        <w:rPr>
          <w:rFonts w:hint="eastAsia" w:ascii="宋体" w:hAnsi="宋体"/>
          <w:highlight w:val="none"/>
        </w:rPr>
      </w:pPr>
    </w:p>
    <w:p w14:paraId="40CD22CD">
      <w:pPr>
        <w:pStyle w:val="3"/>
        <w:spacing w:line="480" w:lineRule="exact"/>
        <w:ind w:firstLine="0"/>
        <w:jc w:val="right"/>
        <w:rPr>
          <w:rFonts w:hint="eastAsia" w:ascii="宋体" w:hAnsi="宋体"/>
          <w:highlight w:val="none"/>
        </w:rPr>
      </w:pPr>
    </w:p>
    <w:p w14:paraId="224A388C">
      <w:pPr>
        <w:ind w:firstLine="3120" w:firstLineChars="1300"/>
        <w:jc w:val="right"/>
        <w:rPr>
          <w:rFonts w:hint="eastAsia"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54322E9D">
      <w:pPr>
        <w:pStyle w:val="12"/>
        <w:spacing w:line="225" w:lineRule="atLeast"/>
        <w:jc w:val="both"/>
        <w:rPr>
          <w:rFonts w:hint="eastAsia"/>
          <w:b/>
          <w:highlight w:val="none"/>
        </w:rPr>
      </w:pPr>
    </w:p>
    <w:p w14:paraId="6918B660">
      <w:pPr>
        <w:pStyle w:val="12"/>
        <w:spacing w:line="225" w:lineRule="atLeast"/>
        <w:jc w:val="both"/>
        <w:rPr>
          <w:rFonts w:hint="eastAsia"/>
          <w:b/>
          <w:highlight w:val="none"/>
        </w:rPr>
      </w:pPr>
      <w:r>
        <w:rPr>
          <w:rFonts w:hint="eastAsia"/>
          <w:b/>
          <w:highlight w:val="none"/>
        </w:rPr>
        <w:br w:type="page"/>
      </w:r>
    </w:p>
    <w:p w14:paraId="0C9845C4">
      <w:pPr>
        <w:pStyle w:val="12"/>
        <w:spacing w:before="0" w:beforeAutospacing="0" w:after="0" w:afterAutospacing="0" w:line="225" w:lineRule="atLeast"/>
        <w:ind w:firstLine="643" w:firstLineChars="200"/>
        <w:jc w:val="center"/>
        <w:rPr>
          <w:rFonts w:hint="eastAsia" w:eastAsia="宋体"/>
          <w:b/>
          <w:bCs/>
          <w:sz w:val="32"/>
          <w:szCs w:val="32"/>
          <w:highlight w:val="none"/>
          <w:lang w:eastAsia="zh-CN"/>
        </w:rPr>
      </w:pPr>
      <w:r>
        <w:rPr>
          <w:rFonts w:hint="eastAsia"/>
          <w:b/>
          <w:bCs/>
          <w:sz w:val="32"/>
          <w:szCs w:val="32"/>
          <w:highlight w:val="none"/>
          <w:lang w:eastAsia="zh-CN"/>
        </w:rPr>
        <w:t>报价清单</w:t>
      </w:r>
    </w:p>
    <w:p w14:paraId="5B9E72AA">
      <w:pPr>
        <w:pStyle w:val="12"/>
        <w:spacing w:before="0" w:beforeAutospacing="0" w:after="0" w:afterAutospacing="0" w:line="225" w:lineRule="atLeast"/>
        <w:jc w:val="both"/>
        <w:rPr>
          <w:rFonts w:hint="eastAsia" w:eastAsia="宋体"/>
          <w:b/>
          <w:bCs/>
          <w:sz w:val="32"/>
          <w:szCs w:val="32"/>
          <w:highlight w:val="none"/>
          <w:lang w:eastAsia="zh-CN"/>
        </w:rPr>
      </w:pPr>
      <w:r>
        <w:rPr>
          <w:rFonts w:hint="eastAsia"/>
          <w:b/>
          <w:bCs/>
          <w:color w:val="000000"/>
          <w:szCs w:val="24"/>
          <w:highlight w:val="none"/>
          <w:lang w:eastAsia="zh-CN"/>
        </w:rPr>
        <w:t>项目</w:t>
      </w:r>
      <w:r>
        <w:rPr>
          <w:rFonts w:hint="eastAsia"/>
          <w:b/>
          <w:bCs/>
          <w:color w:val="000000"/>
          <w:szCs w:val="24"/>
          <w:highlight w:val="none"/>
        </w:rPr>
        <w:t>名称:</w:t>
      </w:r>
      <w:r>
        <w:rPr>
          <w:rFonts w:hint="eastAsia"/>
          <w:b/>
          <w:bCs/>
          <w:color w:val="000000"/>
          <w:szCs w:val="24"/>
          <w:highlight w:val="none"/>
          <w:lang w:eastAsia="zh-CN"/>
        </w:rPr>
        <w:t>南通市通州区“残疾人之家”财务审计项目</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7"/>
        <w:gridCol w:w="2972"/>
        <w:gridCol w:w="1605"/>
        <w:gridCol w:w="1640"/>
        <w:gridCol w:w="1640"/>
      </w:tblGrid>
      <w:tr w14:paraId="1190D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47" w:type="dxa"/>
            <w:noWrap w:val="0"/>
            <w:vAlign w:val="center"/>
          </w:tcPr>
          <w:p w14:paraId="0AC95AE9">
            <w:pPr>
              <w:jc w:val="center"/>
              <w:rPr>
                <w:b/>
                <w:sz w:val="28"/>
                <w:szCs w:val="28"/>
                <w:highlight w:val="none"/>
              </w:rPr>
            </w:pPr>
            <w:r>
              <w:rPr>
                <w:rFonts w:hint="eastAsia"/>
                <w:b/>
                <w:sz w:val="28"/>
                <w:szCs w:val="28"/>
                <w:highlight w:val="none"/>
              </w:rPr>
              <w:t>项目</w:t>
            </w:r>
          </w:p>
          <w:p w14:paraId="7F7422BA">
            <w:pPr>
              <w:jc w:val="center"/>
              <w:rPr>
                <w:b/>
                <w:sz w:val="28"/>
                <w:szCs w:val="28"/>
                <w:highlight w:val="none"/>
              </w:rPr>
            </w:pPr>
            <w:r>
              <w:rPr>
                <w:rFonts w:hint="eastAsia"/>
                <w:b/>
                <w:sz w:val="28"/>
                <w:szCs w:val="28"/>
                <w:highlight w:val="none"/>
              </w:rPr>
              <w:t>名称</w:t>
            </w:r>
          </w:p>
        </w:tc>
        <w:tc>
          <w:tcPr>
            <w:tcW w:w="2972" w:type="dxa"/>
            <w:noWrap w:val="0"/>
            <w:vAlign w:val="center"/>
          </w:tcPr>
          <w:p w14:paraId="4DAB7729">
            <w:pPr>
              <w:jc w:val="center"/>
              <w:rPr>
                <w:b/>
                <w:sz w:val="28"/>
                <w:szCs w:val="28"/>
                <w:highlight w:val="none"/>
              </w:rPr>
            </w:pPr>
            <w:r>
              <w:rPr>
                <w:rFonts w:hint="eastAsia"/>
                <w:b/>
                <w:sz w:val="28"/>
                <w:szCs w:val="28"/>
                <w:highlight w:val="none"/>
              </w:rPr>
              <w:t>项目内容</w:t>
            </w:r>
          </w:p>
        </w:tc>
        <w:tc>
          <w:tcPr>
            <w:tcW w:w="1605" w:type="dxa"/>
            <w:noWrap w:val="0"/>
            <w:vAlign w:val="center"/>
          </w:tcPr>
          <w:p w14:paraId="20BD51B8">
            <w:pPr>
              <w:jc w:val="center"/>
              <w:rPr>
                <w:rFonts w:hint="eastAsia"/>
                <w:b/>
                <w:sz w:val="28"/>
                <w:szCs w:val="28"/>
                <w:highlight w:val="none"/>
              </w:rPr>
            </w:pPr>
            <w:r>
              <w:rPr>
                <w:rFonts w:hint="eastAsia"/>
                <w:b/>
                <w:sz w:val="28"/>
                <w:szCs w:val="28"/>
                <w:highlight w:val="none"/>
              </w:rPr>
              <w:t>数量</w:t>
            </w:r>
          </w:p>
        </w:tc>
        <w:tc>
          <w:tcPr>
            <w:tcW w:w="1640" w:type="dxa"/>
            <w:noWrap w:val="0"/>
            <w:vAlign w:val="center"/>
          </w:tcPr>
          <w:p w14:paraId="2267FE27">
            <w:pPr>
              <w:jc w:val="center"/>
              <w:rPr>
                <w:b/>
                <w:sz w:val="28"/>
                <w:szCs w:val="28"/>
                <w:highlight w:val="none"/>
              </w:rPr>
            </w:pPr>
            <w:r>
              <w:rPr>
                <w:rFonts w:hint="eastAsia"/>
                <w:b/>
                <w:sz w:val="28"/>
                <w:szCs w:val="28"/>
                <w:highlight w:val="none"/>
              </w:rPr>
              <w:t>单价</w:t>
            </w:r>
          </w:p>
        </w:tc>
        <w:tc>
          <w:tcPr>
            <w:tcW w:w="1640" w:type="dxa"/>
            <w:noWrap w:val="0"/>
            <w:vAlign w:val="center"/>
          </w:tcPr>
          <w:p w14:paraId="7426982F">
            <w:pPr>
              <w:jc w:val="center"/>
              <w:rPr>
                <w:rFonts w:hint="eastAsia" w:eastAsia="宋体"/>
                <w:b/>
                <w:sz w:val="28"/>
                <w:szCs w:val="28"/>
                <w:highlight w:val="none"/>
                <w:lang w:eastAsia="zh-CN"/>
              </w:rPr>
            </w:pPr>
            <w:r>
              <w:rPr>
                <w:rFonts w:hint="eastAsia"/>
                <w:b/>
                <w:sz w:val="28"/>
                <w:szCs w:val="28"/>
                <w:highlight w:val="none"/>
                <w:lang w:eastAsia="zh-CN"/>
              </w:rPr>
              <w:t>总价</w:t>
            </w:r>
          </w:p>
        </w:tc>
      </w:tr>
      <w:tr w14:paraId="39285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47" w:type="dxa"/>
            <w:noWrap w:val="0"/>
            <w:vAlign w:val="center"/>
          </w:tcPr>
          <w:p w14:paraId="2EE48312">
            <w:pPr>
              <w:pStyle w:val="3"/>
              <w:spacing w:line="400" w:lineRule="exact"/>
              <w:ind w:firstLine="480" w:firstLineChars="200"/>
              <w:rPr>
                <w:rFonts w:hint="eastAsia" w:ascii="宋体" w:hAnsi="宋体"/>
                <w:highlight w:val="none"/>
                <w:lang w:eastAsia="zh-CN"/>
              </w:rPr>
            </w:pPr>
            <w:r>
              <w:rPr>
                <w:rFonts w:hint="eastAsia" w:ascii="宋体" w:hAnsi="宋体"/>
                <w:highlight w:val="none"/>
                <w:lang w:val="en-US" w:eastAsia="zh-CN"/>
              </w:rPr>
              <w:t>南通市通州区“</w:t>
            </w:r>
            <w:r>
              <w:rPr>
                <w:rFonts w:hint="eastAsia" w:ascii="宋体" w:hAnsi="宋体"/>
                <w:highlight w:val="none"/>
                <w:lang w:eastAsia="zh-CN"/>
              </w:rPr>
              <w:t>残疾人之家</w:t>
            </w:r>
            <w:r>
              <w:rPr>
                <w:rFonts w:hint="eastAsia" w:ascii="宋体" w:hAnsi="宋体"/>
                <w:highlight w:val="none"/>
                <w:lang w:val="en-US" w:eastAsia="zh-CN"/>
              </w:rPr>
              <w:t>”</w:t>
            </w:r>
            <w:r>
              <w:rPr>
                <w:rFonts w:hint="eastAsia" w:ascii="宋体" w:hAnsi="宋体"/>
                <w:highlight w:val="none"/>
                <w:lang w:eastAsia="zh-CN"/>
              </w:rPr>
              <w:t>财务审计</w:t>
            </w:r>
          </w:p>
        </w:tc>
        <w:tc>
          <w:tcPr>
            <w:tcW w:w="2972" w:type="dxa"/>
            <w:noWrap w:val="0"/>
            <w:vAlign w:val="center"/>
          </w:tcPr>
          <w:p w14:paraId="2AA9DE68">
            <w:pPr>
              <w:pStyle w:val="3"/>
              <w:spacing w:line="400" w:lineRule="exact"/>
              <w:ind w:firstLine="480" w:firstLineChars="200"/>
              <w:rPr>
                <w:rFonts w:hint="eastAsia" w:ascii="宋体" w:hAnsi="宋体"/>
                <w:highlight w:val="none"/>
                <w:lang w:eastAsia="zh-CN"/>
              </w:rPr>
            </w:pPr>
            <w:r>
              <w:rPr>
                <w:rFonts w:hint="eastAsia" w:ascii="宋体" w:hAnsi="宋体"/>
                <w:highlight w:val="none"/>
                <w:lang w:eastAsia="zh-CN"/>
              </w:rPr>
              <w:t>对</w:t>
            </w:r>
            <w:r>
              <w:rPr>
                <w:rFonts w:hint="eastAsia" w:ascii="宋体" w:hAnsi="宋体"/>
                <w:highlight w:val="none"/>
                <w:lang w:val="en-US" w:eastAsia="zh-CN"/>
              </w:rPr>
              <w:t>2024年</w:t>
            </w:r>
            <w:r>
              <w:rPr>
                <w:rFonts w:hint="eastAsia" w:ascii="宋体" w:hAnsi="宋体"/>
                <w:highlight w:val="none"/>
                <w:lang w:eastAsia="zh-CN"/>
              </w:rPr>
              <w:t>全区所有</w:t>
            </w:r>
            <w:r>
              <w:rPr>
                <w:rFonts w:hint="eastAsia" w:ascii="宋体" w:hAnsi="宋体"/>
                <w:highlight w:val="none"/>
                <w:lang w:val="en-US" w:eastAsia="zh-CN"/>
              </w:rPr>
              <w:t>运行“</w:t>
            </w:r>
            <w:r>
              <w:rPr>
                <w:rFonts w:hint="eastAsia" w:ascii="宋体" w:hAnsi="宋体"/>
                <w:highlight w:val="none"/>
                <w:lang w:eastAsia="zh-CN"/>
              </w:rPr>
              <w:t>残疾人之家</w:t>
            </w:r>
            <w:r>
              <w:rPr>
                <w:rFonts w:hint="eastAsia" w:ascii="宋体" w:hAnsi="宋体"/>
                <w:highlight w:val="none"/>
                <w:lang w:val="en-US" w:eastAsia="zh-CN"/>
              </w:rPr>
              <w:t>”</w:t>
            </w:r>
            <w:r>
              <w:rPr>
                <w:rFonts w:hint="eastAsia" w:ascii="宋体" w:hAnsi="宋体"/>
                <w:highlight w:val="none"/>
                <w:lang w:eastAsia="zh-CN"/>
              </w:rPr>
              <w:t>的补贴资金的使用及财务情况进行审计</w:t>
            </w:r>
          </w:p>
        </w:tc>
        <w:tc>
          <w:tcPr>
            <w:tcW w:w="1605" w:type="dxa"/>
            <w:noWrap w:val="0"/>
            <w:vAlign w:val="center"/>
          </w:tcPr>
          <w:p w14:paraId="1B9A1670">
            <w:pPr>
              <w:pStyle w:val="3"/>
              <w:spacing w:line="400" w:lineRule="exact"/>
              <w:ind w:firstLine="480" w:firstLineChars="200"/>
              <w:rPr>
                <w:rFonts w:hint="eastAsia" w:ascii="宋体" w:hAnsi="宋体"/>
                <w:highlight w:val="none"/>
                <w:lang w:eastAsia="zh-CN"/>
              </w:rPr>
            </w:pPr>
            <w:r>
              <w:rPr>
                <w:rFonts w:hint="eastAsia" w:ascii="宋体" w:hAnsi="宋体"/>
                <w:highlight w:val="none"/>
                <w:lang w:val="en-US" w:eastAsia="zh-CN"/>
              </w:rPr>
              <w:t>21</w:t>
            </w:r>
            <w:r>
              <w:rPr>
                <w:rFonts w:hint="eastAsia" w:ascii="宋体" w:hAnsi="宋体"/>
                <w:highlight w:val="none"/>
                <w:lang w:eastAsia="zh-CN"/>
              </w:rPr>
              <w:t>家</w:t>
            </w:r>
          </w:p>
        </w:tc>
        <w:tc>
          <w:tcPr>
            <w:tcW w:w="1640" w:type="dxa"/>
            <w:noWrap w:val="0"/>
            <w:vAlign w:val="center"/>
          </w:tcPr>
          <w:p w14:paraId="6F47DEA3">
            <w:pPr>
              <w:jc w:val="center"/>
              <w:rPr>
                <w:rFonts w:ascii="仿宋" w:hAnsi="仿宋" w:eastAsia="仿宋"/>
                <w:sz w:val="28"/>
                <w:szCs w:val="28"/>
                <w:highlight w:val="none"/>
              </w:rPr>
            </w:pPr>
          </w:p>
        </w:tc>
        <w:tc>
          <w:tcPr>
            <w:tcW w:w="1640" w:type="dxa"/>
            <w:noWrap w:val="0"/>
            <w:vAlign w:val="center"/>
          </w:tcPr>
          <w:p w14:paraId="35D94E3D">
            <w:pPr>
              <w:jc w:val="center"/>
              <w:rPr>
                <w:rFonts w:ascii="仿宋" w:hAnsi="仿宋" w:eastAsia="仿宋"/>
                <w:sz w:val="28"/>
                <w:szCs w:val="28"/>
                <w:highlight w:val="none"/>
              </w:rPr>
            </w:pPr>
          </w:p>
        </w:tc>
      </w:tr>
    </w:tbl>
    <w:p w14:paraId="7ECA9B23">
      <w:pPr>
        <w:pStyle w:val="12"/>
        <w:widowControl w:val="0"/>
        <w:spacing w:before="0" w:beforeAutospacing="0" w:after="0" w:afterAutospacing="0" w:line="360" w:lineRule="exact"/>
        <w:jc w:val="both"/>
        <w:rPr>
          <w:rFonts w:hint="eastAsia"/>
          <w:b/>
          <w:bCs/>
          <w:szCs w:val="24"/>
          <w:highlight w:val="none"/>
        </w:rPr>
      </w:pPr>
    </w:p>
    <w:p w14:paraId="16FF07DD">
      <w:pPr>
        <w:pStyle w:val="12"/>
        <w:widowControl w:val="0"/>
        <w:spacing w:before="0" w:beforeAutospacing="0" w:after="0" w:afterAutospacing="0" w:line="360" w:lineRule="exact"/>
        <w:jc w:val="both"/>
        <w:rPr>
          <w:rFonts w:hint="eastAsia"/>
          <w:b/>
          <w:bCs/>
          <w:szCs w:val="24"/>
          <w:highlight w:val="none"/>
        </w:rPr>
      </w:pPr>
      <w:r>
        <w:rPr>
          <w:rFonts w:hint="eastAsia"/>
          <w:b/>
          <w:bCs/>
          <w:szCs w:val="24"/>
          <w:highlight w:val="none"/>
          <w:lang w:eastAsia="zh-CN"/>
        </w:rPr>
        <w:t>响应</w:t>
      </w:r>
      <w:r>
        <w:rPr>
          <w:rFonts w:hint="eastAsia"/>
          <w:b/>
          <w:bCs/>
          <w:szCs w:val="24"/>
          <w:highlight w:val="none"/>
        </w:rPr>
        <w:t>总价（大写）：_________________________________________</w:t>
      </w:r>
    </w:p>
    <w:p w14:paraId="303D0242">
      <w:pPr>
        <w:widowControl/>
        <w:spacing w:line="400" w:lineRule="exact"/>
        <w:rPr>
          <w:rFonts w:hint="eastAsia" w:ascii="宋体" w:hAnsi="宋体" w:cs="宋体"/>
          <w:b/>
          <w:kern w:val="0"/>
          <w:sz w:val="24"/>
          <w:highlight w:val="none"/>
        </w:rPr>
      </w:pPr>
    </w:p>
    <w:p w14:paraId="0EA8AB47">
      <w:pPr>
        <w:pStyle w:val="3"/>
        <w:spacing w:line="400" w:lineRule="exact"/>
        <w:ind w:firstLine="480" w:firstLineChars="200"/>
        <w:rPr>
          <w:rFonts w:hint="eastAsia" w:ascii="宋体" w:hAnsi="宋体"/>
          <w:highlight w:val="none"/>
        </w:rPr>
      </w:pPr>
      <w:r>
        <w:rPr>
          <w:rFonts w:hint="eastAsia" w:ascii="宋体" w:hAnsi="宋体"/>
          <w:highlight w:val="none"/>
          <w:lang w:eastAsia="zh-CN"/>
        </w:rPr>
        <w:t>响应单位</w:t>
      </w:r>
      <w:r>
        <w:rPr>
          <w:rFonts w:hint="eastAsia" w:ascii="宋体" w:hAnsi="宋体"/>
          <w:highlight w:val="none"/>
        </w:rPr>
        <w:t>(加盖公章)：</w:t>
      </w:r>
      <w:r>
        <w:rPr>
          <w:rFonts w:hint="eastAsia" w:ascii="宋体" w:hAnsi="宋体"/>
          <w:highlight w:val="none"/>
          <w:u w:val="single"/>
        </w:rPr>
        <w:t xml:space="preserve">                                            </w:t>
      </w:r>
    </w:p>
    <w:p w14:paraId="588377C1">
      <w:pPr>
        <w:pStyle w:val="3"/>
        <w:spacing w:line="400" w:lineRule="exact"/>
        <w:ind w:firstLine="480" w:firstLineChars="200"/>
        <w:rPr>
          <w:rFonts w:hint="eastAsia" w:ascii="宋体" w:hAnsi="宋体"/>
          <w:highlight w:val="none"/>
        </w:rPr>
      </w:pPr>
    </w:p>
    <w:p w14:paraId="5EF07FE0">
      <w:pPr>
        <w:pStyle w:val="3"/>
        <w:spacing w:line="480" w:lineRule="auto"/>
        <w:ind w:firstLine="480" w:firstLineChars="200"/>
        <w:rPr>
          <w:rFonts w:hint="eastAsia" w:ascii="宋体" w:hAnsi="宋体"/>
          <w:highlight w:val="none"/>
        </w:rPr>
      </w:pPr>
      <w:r>
        <w:rPr>
          <w:rFonts w:hint="eastAsia" w:ascii="宋体" w:hAnsi="宋体"/>
          <w:highlight w:val="none"/>
        </w:rPr>
        <w:t>法定代表人(签字或盖章)：</w:t>
      </w:r>
      <w:r>
        <w:rPr>
          <w:rFonts w:hint="eastAsia" w:ascii="宋体" w:hAnsi="宋体"/>
          <w:highlight w:val="none"/>
          <w:u w:val="single"/>
        </w:rPr>
        <w:t xml:space="preserve">                                      </w:t>
      </w:r>
      <w:r>
        <w:rPr>
          <w:rFonts w:hint="eastAsia" w:ascii="宋体" w:hAnsi="宋体"/>
          <w:highlight w:val="none"/>
        </w:rPr>
        <w:t xml:space="preserve">      </w:t>
      </w:r>
    </w:p>
    <w:p w14:paraId="7D9C1332">
      <w:pPr>
        <w:spacing w:line="480" w:lineRule="auto"/>
        <w:ind w:firstLine="480" w:firstLineChars="200"/>
        <w:jc w:val="right"/>
        <w:rPr>
          <w:rFonts w:hint="eastAsia" w:ascii="宋体" w:hAns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6BD8F76E">
      <w:pPr>
        <w:jc w:val="center"/>
        <w:rPr>
          <w:rFonts w:hint="eastAsia"/>
          <w:sz w:val="36"/>
          <w:szCs w:val="36"/>
          <w:highlight w:val="none"/>
        </w:rPr>
      </w:pPr>
      <w:r>
        <w:rPr>
          <w:rFonts w:hint="eastAsia" w:ascii="宋体" w:hAnsi="宋体"/>
          <w:sz w:val="24"/>
          <w:highlight w:val="none"/>
        </w:rPr>
        <w:br w:type="page"/>
      </w:r>
      <w:r>
        <w:rPr>
          <w:rFonts w:hint="eastAsia"/>
          <w:sz w:val="36"/>
          <w:szCs w:val="36"/>
          <w:highlight w:val="none"/>
        </w:rPr>
        <w:t>业务委托合同</w:t>
      </w:r>
    </w:p>
    <w:p w14:paraId="79FEC814">
      <w:pPr>
        <w:rPr>
          <w:rFonts w:hint="eastAsia"/>
          <w:sz w:val="30"/>
          <w:szCs w:val="30"/>
          <w:highlight w:val="none"/>
        </w:rPr>
      </w:pPr>
      <w:r>
        <w:rPr>
          <w:rFonts w:hint="eastAsia"/>
          <w:sz w:val="30"/>
          <w:szCs w:val="30"/>
          <w:highlight w:val="none"/>
        </w:rPr>
        <w:t>委托方：</w:t>
      </w:r>
      <w:r>
        <w:rPr>
          <w:rFonts w:hint="eastAsia"/>
          <w:sz w:val="30"/>
          <w:szCs w:val="30"/>
          <w:highlight w:val="none"/>
          <w:lang w:val="en-US" w:eastAsia="zh-CN"/>
        </w:rPr>
        <w:t>南通市通州区</w:t>
      </w:r>
      <w:r>
        <w:rPr>
          <w:rFonts w:hint="eastAsia"/>
          <w:sz w:val="30"/>
          <w:szCs w:val="30"/>
          <w:highlight w:val="none"/>
        </w:rPr>
        <w:t>残疾人联合会   联系人及电话：</w:t>
      </w:r>
    </w:p>
    <w:p w14:paraId="78B4C1B5">
      <w:pPr>
        <w:rPr>
          <w:rFonts w:hint="eastAsia"/>
          <w:sz w:val="30"/>
          <w:szCs w:val="30"/>
          <w:highlight w:val="none"/>
        </w:rPr>
      </w:pPr>
      <w:r>
        <w:rPr>
          <w:rFonts w:hint="eastAsia"/>
          <w:sz w:val="30"/>
          <w:szCs w:val="30"/>
          <w:highlight w:val="none"/>
        </w:rPr>
        <w:t xml:space="preserve">受托方：                    </w:t>
      </w:r>
      <w:r>
        <w:rPr>
          <w:rFonts w:hint="eastAsia"/>
          <w:sz w:val="30"/>
          <w:szCs w:val="30"/>
          <w:highlight w:val="none"/>
          <w:lang w:val="en-US" w:eastAsia="zh-CN"/>
        </w:rPr>
        <w:t xml:space="preserve">      </w:t>
      </w:r>
      <w:r>
        <w:rPr>
          <w:rFonts w:hint="eastAsia"/>
          <w:sz w:val="30"/>
          <w:szCs w:val="30"/>
          <w:highlight w:val="none"/>
        </w:rPr>
        <w:t xml:space="preserve"> 联系人及电话：</w:t>
      </w:r>
    </w:p>
    <w:p w14:paraId="69059110">
      <w:pPr>
        <w:rPr>
          <w:rFonts w:hint="eastAsia"/>
          <w:sz w:val="30"/>
          <w:szCs w:val="30"/>
          <w:highlight w:val="none"/>
        </w:rPr>
      </w:pPr>
      <w:r>
        <w:rPr>
          <w:rFonts w:hint="eastAsia"/>
          <w:sz w:val="30"/>
          <w:szCs w:val="30"/>
          <w:highlight w:val="none"/>
        </w:rPr>
        <w:t xml:space="preserve">委托日期：                   </w:t>
      </w:r>
    </w:p>
    <w:p w14:paraId="1157EF60">
      <w:pPr>
        <w:rPr>
          <w:rFonts w:hint="eastAsia"/>
          <w:sz w:val="30"/>
          <w:szCs w:val="30"/>
          <w:highlight w:val="none"/>
        </w:rPr>
      </w:pPr>
      <w:r>
        <w:rPr>
          <w:rFonts w:hint="eastAsia"/>
          <w:sz w:val="30"/>
          <w:szCs w:val="30"/>
          <w:highlight w:val="none"/>
        </w:rPr>
        <w:t>委托事项内容：</w:t>
      </w:r>
    </w:p>
    <w:p w14:paraId="7E5CE313">
      <w:pPr>
        <w:numPr>
          <w:ilvl w:val="0"/>
          <w:numId w:val="5"/>
        </w:numPr>
        <w:rPr>
          <w:rFonts w:hint="eastAsia"/>
          <w:sz w:val="30"/>
          <w:szCs w:val="30"/>
          <w:highlight w:val="none"/>
        </w:rPr>
      </w:pPr>
      <w:r>
        <w:rPr>
          <w:rFonts w:hint="eastAsia"/>
          <w:sz w:val="30"/>
          <w:szCs w:val="30"/>
          <w:highlight w:val="none"/>
        </w:rPr>
        <w:t>按照</w:t>
      </w:r>
      <w:r>
        <w:rPr>
          <w:rFonts w:hint="eastAsia"/>
          <w:sz w:val="30"/>
          <w:szCs w:val="30"/>
          <w:highlight w:val="none"/>
          <w:lang w:eastAsia="zh-CN"/>
        </w:rPr>
        <w:t>采购</w:t>
      </w:r>
      <w:r>
        <w:rPr>
          <w:rFonts w:hint="eastAsia"/>
          <w:sz w:val="30"/>
          <w:szCs w:val="30"/>
          <w:highlight w:val="none"/>
        </w:rPr>
        <w:t>文件及要求完成</w:t>
      </w:r>
      <w:r>
        <w:rPr>
          <w:rFonts w:hint="eastAsia"/>
          <w:sz w:val="30"/>
          <w:szCs w:val="30"/>
          <w:highlight w:val="none"/>
          <w:lang w:val="en-US" w:eastAsia="zh-CN"/>
        </w:rPr>
        <w:t>21</w:t>
      </w:r>
      <w:r>
        <w:rPr>
          <w:rFonts w:hint="eastAsia"/>
          <w:sz w:val="30"/>
          <w:szCs w:val="30"/>
          <w:highlight w:val="none"/>
        </w:rPr>
        <w:t>家</w:t>
      </w:r>
      <w:r>
        <w:rPr>
          <w:rFonts w:hint="eastAsia"/>
          <w:sz w:val="30"/>
          <w:szCs w:val="30"/>
          <w:highlight w:val="none"/>
          <w:lang w:val="en-US" w:eastAsia="zh-CN"/>
        </w:rPr>
        <w:t>“</w:t>
      </w:r>
      <w:r>
        <w:rPr>
          <w:rFonts w:hint="eastAsia"/>
          <w:sz w:val="30"/>
          <w:szCs w:val="30"/>
          <w:highlight w:val="none"/>
        </w:rPr>
        <w:t>残疾人之家</w:t>
      </w:r>
      <w:r>
        <w:rPr>
          <w:rFonts w:hint="eastAsia"/>
          <w:sz w:val="30"/>
          <w:szCs w:val="30"/>
          <w:highlight w:val="none"/>
          <w:lang w:val="en-US" w:eastAsia="zh-CN"/>
        </w:rPr>
        <w:t>”2024年度</w:t>
      </w:r>
      <w:r>
        <w:rPr>
          <w:rFonts w:hint="eastAsia"/>
          <w:sz w:val="30"/>
          <w:szCs w:val="30"/>
          <w:highlight w:val="none"/>
        </w:rPr>
        <w:t>补贴经费使用和财务审计；</w:t>
      </w:r>
    </w:p>
    <w:p w14:paraId="57D668E7">
      <w:pPr>
        <w:numPr>
          <w:ilvl w:val="0"/>
          <w:numId w:val="5"/>
        </w:numPr>
        <w:rPr>
          <w:rFonts w:hint="eastAsia"/>
          <w:sz w:val="30"/>
          <w:szCs w:val="30"/>
          <w:highlight w:val="none"/>
        </w:rPr>
      </w:pPr>
      <w:r>
        <w:rPr>
          <w:rFonts w:hint="eastAsia"/>
          <w:sz w:val="30"/>
          <w:szCs w:val="30"/>
          <w:highlight w:val="none"/>
        </w:rPr>
        <w:t>出具规范的财务审计报告，并发表意见，指出存在问题；</w:t>
      </w:r>
    </w:p>
    <w:p w14:paraId="13B54E04">
      <w:pPr>
        <w:numPr>
          <w:ilvl w:val="0"/>
          <w:numId w:val="5"/>
        </w:numPr>
        <w:rPr>
          <w:rFonts w:hint="eastAsia"/>
          <w:sz w:val="30"/>
          <w:szCs w:val="30"/>
          <w:highlight w:val="none"/>
        </w:rPr>
      </w:pPr>
      <w:r>
        <w:rPr>
          <w:rFonts w:hint="eastAsia"/>
          <w:sz w:val="30"/>
          <w:szCs w:val="30"/>
          <w:highlight w:val="none"/>
        </w:rPr>
        <w:t>出具残疾人之家审计的结论及意见（合格、基本合格、不合格）。</w:t>
      </w:r>
    </w:p>
    <w:p w14:paraId="65287DD1">
      <w:pPr>
        <w:rPr>
          <w:rFonts w:hint="eastAsia"/>
          <w:sz w:val="30"/>
          <w:szCs w:val="30"/>
          <w:highlight w:val="none"/>
        </w:rPr>
      </w:pPr>
      <w:r>
        <w:rPr>
          <w:rFonts w:hint="eastAsia"/>
          <w:sz w:val="30"/>
          <w:szCs w:val="30"/>
          <w:highlight w:val="none"/>
        </w:rPr>
        <w:t>约定事项：</w:t>
      </w:r>
    </w:p>
    <w:p w14:paraId="102822B8">
      <w:pPr>
        <w:numPr>
          <w:ilvl w:val="0"/>
          <w:numId w:val="6"/>
        </w:numPr>
        <w:rPr>
          <w:rFonts w:hint="eastAsia"/>
          <w:sz w:val="30"/>
          <w:szCs w:val="30"/>
          <w:highlight w:val="none"/>
        </w:rPr>
      </w:pPr>
      <w:r>
        <w:rPr>
          <w:rFonts w:hint="eastAsia"/>
          <w:sz w:val="30"/>
          <w:szCs w:val="30"/>
          <w:highlight w:val="none"/>
        </w:rPr>
        <w:t>被审计单位对所提供财务资料的真实性、合法性和完整性负责；</w:t>
      </w:r>
    </w:p>
    <w:p w14:paraId="323078E1">
      <w:pPr>
        <w:numPr>
          <w:ilvl w:val="0"/>
          <w:numId w:val="6"/>
        </w:numPr>
        <w:rPr>
          <w:rFonts w:hint="eastAsia"/>
          <w:sz w:val="30"/>
          <w:szCs w:val="30"/>
          <w:highlight w:val="none"/>
        </w:rPr>
      </w:pPr>
      <w:r>
        <w:rPr>
          <w:rFonts w:hint="eastAsia"/>
          <w:sz w:val="30"/>
          <w:szCs w:val="30"/>
          <w:highlight w:val="none"/>
        </w:rPr>
        <w:t>受托方按中国注册会计师审计准则的要求执行；</w:t>
      </w:r>
    </w:p>
    <w:p w14:paraId="0305D299">
      <w:pPr>
        <w:numPr>
          <w:ilvl w:val="0"/>
          <w:numId w:val="6"/>
        </w:numPr>
        <w:rPr>
          <w:rFonts w:hint="eastAsia"/>
          <w:sz w:val="30"/>
          <w:szCs w:val="30"/>
          <w:highlight w:val="none"/>
        </w:rPr>
      </w:pPr>
      <w:r>
        <w:rPr>
          <w:rFonts w:hint="eastAsia"/>
          <w:sz w:val="30"/>
          <w:szCs w:val="30"/>
          <w:highlight w:val="none"/>
        </w:rPr>
        <w:t>出现下列情形之一的，受托方可以终止受托业务：</w:t>
      </w:r>
    </w:p>
    <w:p w14:paraId="67B2A418">
      <w:pPr>
        <w:ind w:firstLine="1200" w:firstLineChars="400"/>
        <w:rPr>
          <w:rFonts w:hint="eastAsia"/>
          <w:sz w:val="30"/>
          <w:szCs w:val="30"/>
          <w:highlight w:val="none"/>
        </w:rPr>
      </w:pPr>
      <w:r>
        <w:rPr>
          <w:rFonts w:hint="eastAsia"/>
          <w:sz w:val="30"/>
          <w:szCs w:val="30"/>
          <w:highlight w:val="none"/>
        </w:rPr>
        <w:t>(1) 出现不可抗力致使受托业务无法正常进行的；</w:t>
      </w:r>
    </w:p>
    <w:p w14:paraId="01565D55">
      <w:pPr>
        <w:ind w:firstLine="1200" w:firstLineChars="400"/>
        <w:rPr>
          <w:rFonts w:hint="eastAsia"/>
          <w:sz w:val="30"/>
          <w:szCs w:val="30"/>
          <w:highlight w:val="none"/>
        </w:rPr>
      </w:pPr>
      <w:r>
        <w:rPr>
          <w:rFonts w:hint="eastAsia"/>
          <w:sz w:val="30"/>
          <w:szCs w:val="30"/>
          <w:highlight w:val="none"/>
        </w:rPr>
        <w:t>(2) 确需补充的材料而委托方无法补充的；</w:t>
      </w:r>
    </w:p>
    <w:p w14:paraId="65FFC90B">
      <w:pPr>
        <w:ind w:firstLine="1200" w:firstLineChars="400"/>
        <w:rPr>
          <w:rFonts w:hint="eastAsia"/>
          <w:sz w:val="30"/>
          <w:szCs w:val="30"/>
          <w:highlight w:val="none"/>
        </w:rPr>
      </w:pPr>
      <w:r>
        <w:rPr>
          <w:rFonts w:hint="eastAsia"/>
          <w:sz w:val="30"/>
          <w:szCs w:val="30"/>
          <w:highlight w:val="none"/>
        </w:rPr>
        <w:t>(3) 委托方未按约定付费的。</w:t>
      </w:r>
    </w:p>
    <w:p w14:paraId="52279A08">
      <w:pPr>
        <w:ind w:firstLine="600"/>
        <w:rPr>
          <w:rFonts w:hint="eastAsia"/>
          <w:sz w:val="30"/>
          <w:szCs w:val="30"/>
          <w:highlight w:val="none"/>
        </w:rPr>
      </w:pPr>
      <w:r>
        <w:rPr>
          <w:rFonts w:hint="eastAsia"/>
          <w:sz w:val="30"/>
          <w:szCs w:val="30"/>
          <w:highlight w:val="none"/>
        </w:rPr>
        <w:t>4. 本业务双方约定服务费</w:t>
      </w:r>
      <w:r>
        <w:rPr>
          <w:rFonts w:hint="eastAsia"/>
          <w:sz w:val="30"/>
          <w:szCs w:val="30"/>
          <w:highlight w:val="none"/>
          <w:u w:val="single"/>
        </w:rPr>
        <w:t xml:space="preserve">           </w:t>
      </w:r>
      <w:r>
        <w:rPr>
          <w:rFonts w:hint="eastAsia"/>
          <w:sz w:val="30"/>
          <w:szCs w:val="30"/>
          <w:highlight w:val="none"/>
        </w:rPr>
        <w:t>。</w:t>
      </w:r>
    </w:p>
    <w:p w14:paraId="0E811384">
      <w:pPr>
        <w:rPr>
          <w:rFonts w:hint="eastAsia"/>
          <w:sz w:val="30"/>
          <w:szCs w:val="30"/>
          <w:highlight w:val="none"/>
        </w:rPr>
      </w:pPr>
    </w:p>
    <w:p w14:paraId="65B7762D">
      <w:pPr>
        <w:rPr>
          <w:rFonts w:hint="eastAsia"/>
          <w:sz w:val="30"/>
          <w:szCs w:val="30"/>
          <w:highlight w:val="none"/>
        </w:rPr>
      </w:pPr>
      <w:r>
        <w:rPr>
          <w:rFonts w:hint="eastAsia"/>
          <w:sz w:val="30"/>
          <w:szCs w:val="30"/>
          <w:highlight w:val="none"/>
        </w:rPr>
        <w:t>委托单位：</w:t>
      </w:r>
      <w:r>
        <w:rPr>
          <w:rFonts w:hint="eastAsia"/>
          <w:sz w:val="30"/>
          <w:szCs w:val="30"/>
          <w:highlight w:val="none"/>
          <w:lang w:val="en-US" w:eastAsia="zh-CN"/>
        </w:rPr>
        <w:t>南通市通州区</w:t>
      </w:r>
      <w:r>
        <w:rPr>
          <w:rFonts w:hint="eastAsia"/>
          <w:sz w:val="30"/>
          <w:szCs w:val="30"/>
          <w:highlight w:val="none"/>
        </w:rPr>
        <w:t xml:space="preserve">残疾人联合会   </w:t>
      </w:r>
      <w:r>
        <w:rPr>
          <w:rFonts w:hint="eastAsia"/>
          <w:sz w:val="30"/>
          <w:szCs w:val="30"/>
          <w:highlight w:val="none"/>
          <w:lang w:val="en-US" w:eastAsia="zh-CN"/>
        </w:rPr>
        <w:t xml:space="preserve">      </w:t>
      </w:r>
      <w:r>
        <w:rPr>
          <w:rFonts w:hint="eastAsia"/>
          <w:sz w:val="30"/>
          <w:szCs w:val="30"/>
          <w:highlight w:val="none"/>
        </w:rPr>
        <w:t>受托单位：</w:t>
      </w:r>
    </w:p>
    <w:p w14:paraId="39798F50">
      <w:pPr>
        <w:ind w:firstLine="600"/>
        <w:rPr>
          <w:rFonts w:hint="eastAsia"/>
          <w:sz w:val="30"/>
          <w:szCs w:val="30"/>
          <w:highlight w:val="none"/>
        </w:rPr>
      </w:pPr>
    </w:p>
    <w:p w14:paraId="12CDF197">
      <w:pPr>
        <w:pStyle w:val="35"/>
        <w:spacing w:line="560" w:lineRule="atLeast"/>
        <w:ind w:left="-359" w:leftChars="-171" w:firstLine="384" w:firstLineChars="128"/>
        <w:rPr>
          <w:rFonts w:hint="eastAsia" w:ascii="宋体" w:hAnsi="宋体" w:cs="宋体"/>
          <w:sz w:val="28"/>
          <w:szCs w:val="28"/>
          <w:highlight w:val="none"/>
        </w:rPr>
      </w:pPr>
      <w:r>
        <w:rPr>
          <w:rFonts w:hint="eastAsia"/>
          <w:sz w:val="30"/>
          <w:szCs w:val="30"/>
          <w:highlight w:val="none"/>
        </w:rPr>
        <w:t xml:space="preserve">     </w:t>
      </w:r>
      <w:r>
        <w:rPr>
          <w:rFonts w:hint="eastAsia"/>
          <w:sz w:val="30"/>
          <w:szCs w:val="30"/>
          <w:highlight w:val="none"/>
          <w:lang w:val="en-US" w:eastAsia="zh-CN"/>
        </w:rPr>
        <w:t xml:space="preserve">    </w:t>
      </w:r>
      <w:r>
        <w:rPr>
          <w:rFonts w:hint="eastAsia"/>
          <w:sz w:val="30"/>
          <w:szCs w:val="30"/>
          <w:highlight w:val="none"/>
        </w:rPr>
        <w:t xml:space="preserve">（签名并盖章）              </w:t>
      </w:r>
      <w:r>
        <w:rPr>
          <w:rFonts w:hint="eastAsia"/>
          <w:sz w:val="30"/>
          <w:szCs w:val="30"/>
          <w:highlight w:val="none"/>
          <w:lang w:val="en-US" w:eastAsia="zh-CN"/>
        </w:rPr>
        <w:t xml:space="preserve">   </w:t>
      </w:r>
      <w:r>
        <w:rPr>
          <w:rFonts w:hint="eastAsia"/>
          <w:sz w:val="30"/>
          <w:szCs w:val="30"/>
          <w:highlight w:val="none"/>
        </w:rPr>
        <w:t>（签名并盖章）</w:t>
      </w:r>
    </w:p>
    <w:p w14:paraId="59AB7B95">
      <w:pPr>
        <w:jc w:val="center"/>
        <w:rPr>
          <w:rFonts w:ascii="宋体" w:hAnsi="宋体"/>
          <w:sz w:val="24"/>
          <w:highlight w:val="none"/>
        </w:rPr>
      </w:pPr>
    </w:p>
    <w:sectPr>
      <w:pgSz w:w="11906" w:h="16838"/>
      <w:pgMar w:top="1246" w:right="1274" w:bottom="144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C9CF">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20</w:t>
    </w:r>
    <w:r>
      <w:fldChar w:fldCharType="end"/>
    </w:r>
  </w:p>
  <w:p w14:paraId="3B6227E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BEE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7E4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7BB2">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8D2F86">
                          <w:pPr>
                            <w:pStyle w:val="10"/>
                            <w:rPr>
                              <w:rStyle w:val="18"/>
                            </w:rPr>
                          </w:pPr>
                          <w:r>
                            <w:fldChar w:fldCharType="begin"/>
                          </w:r>
                          <w:r>
                            <w:rPr>
                              <w:rStyle w:val="18"/>
                            </w:rPr>
                            <w:instrText xml:space="preserve">PAGE  </w:instrText>
                          </w:r>
                          <w:r>
                            <w:fldChar w:fldCharType="separate"/>
                          </w:r>
                          <w:r>
                            <w:rPr>
                              <w:rStyle w:val="18"/>
                            </w:rP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QEcxecB&#10;AADIAwAADgAAAAAAAAABACAAAAAiAQAAZHJzL2Uyb0RvYy54bWxQSwUGAAAAAAYABgBZAQAAewUA&#10;AAAA&#10;">
              <v:fill on="f" focussize="0,0"/>
              <v:stroke on="f" weight="1.25pt"/>
              <v:imagedata o:title=""/>
              <o:lock v:ext="edit" aspectratio="f"/>
              <v:textbox inset="0mm,0mm,0mm,0mm" style="mso-fit-shape-to-text:t;">
                <w:txbxContent>
                  <w:p w14:paraId="248D2F86">
                    <w:pPr>
                      <w:pStyle w:val="10"/>
                      <w:rPr>
                        <w:rStyle w:val="18"/>
                      </w:rPr>
                    </w:pPr>
                    <w:r>
                      <w:fldChar w:fldCharType="begin"/>
                    </w:r>
                    <w:r>
                      <w:rPr>
                        <w:rStyle w:val="18"/>
                      </w:rPr>
                      <w:instrText xml:space="preserve">PAGE  </w:instrText>
                    </w:r>
                    <w:r>
                      <w:fldChar w:fldCharType="separate"/>
                    </w:r>
                    <w:r>
                      <w:rPr>
                        <w:rStyle w:val="1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9684">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319DA7">
                          <w:pPr>
                            <w:pStyle w:val="1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K/uKC5gEA&#10;AMoDAAAOAAAAAAAAAAEAIAAAACIBAABkcnMvZTJvRG9jLnhtbFBLBQYAAAAABgAGAFkBAAB6BQAA&#10;AAA=&#10;">
              <v:fill on="f" focussize="0,0"/>
              <v:stroke on="f" weight="1.25pt"/>
              <v:imagedata o:title=""/>
              <o:lock v:ext="edit" aspectratio="f"/>
              <v:textbox inset="0mm,0mm,0mm,0mm" style="mso-fit-shape-to-text:t;">
                <w:txbxContent>
                  <w:p w14:paraId="01319DA7">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18425"/>
    <w:multiLevelType w:val="singleLevel"/>
    <w:tmpl w:val="DBD18425"/>
    <w:lvl w:ilvl="0" w:tentative="0">
      <w:start w:val="1"/>
      <w:numFmt w:val="chineseCounting"/>
      <w:suff w:val="space"/>
      <w:lvlText w:val="第%1部分"/>
      <w:lvlJc w:val="left"/>
      <w:rPr>
        <w:rFonts w:hint="eastAsia"/>
      </w:rPr>
    </w:lvl>
  </w:abstractNum>
  <w:abstractNum w:abstractNumId="1">
    <w:nsid w:val="E08FFC89"/>
    <w:multiLevelType w:val="multilevel"/>
    <w:tmpl w:val="E08FFC89"/>
    <w:lvl w:ilvl="0" w:tentative="0">
      <w:start w:val="1"/>
      <w:numFmt w:val="decimal"/>
      <w:lvlText w:val="%1)"/>
      <w:lvlJc w:val="left"/>
      <w:pPr>
        <w:ind w:left="980" w:hanging="420"/>
      </w:pPr>
      <w:rPr>
        <w:rFonts w:hint="default" w:ascii="宋体" w:hAnsi="宋体" w:eastAsia="宋体" w:cs="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136B55E6"/>
    <w:multiLevelType w:val="singleLevel"/>
    <w:tmpl w:val="136B55E6"/>
    <w:lvl w:ilvl="0" w:tentative="0">
      <w:start w:val="2"/>
      <w:numFmt w:val="chineseCounting"/>
      <w:suff w:val="nothing"/>
      <w:lvlText w:val="%1、"/>
      <w:lvlJc w:val="left"/>
      <w:pPr>
        <w:ind w:left="358"/>
      </w:pPr>
      <w:rPr>
        <w:rFonts w:hint="eastAsia"/>
      </w:rPr>
    </w:lvl>
  </w:abstractNum>
  <w:abstractNum w:abstractNumId="4">
    <w:nsid w:val="2DEE2DEC"/>
    <w:multiLevelType w:val="multilevel"/>
    <w:tmpl w:val="2DEE2DEC"/>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4C73F01"/>
    <w:multiLevelType w:val="multilevel"/>
    <w:tmpl w:val="74C73F01"/>
    <w:lvl w:ilvl="0" w:tentative="0">
      <w:start w:val="1"/>
      <w:numFmt w:val="decimal"/>
      <w:lvlText w:val="%1."/>
      <w:lvlJc w:val="left"/>
      <w:pPr>
        <w:tabs>
          <w:tab w:val="left" w:pos="975"/>
        </w:tabs>
        <w:ind w:left="975" w:hanging="375"/>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TNkZWFhODgwZDkwZWZlZDlmZWFmODBkMjVkZDIifQ=="/>
  </w:docVars>
  <w:rsids>
    <w:rsidRoot w:val="00172A27"/>
    <w:rsid w:val="000047A8"/>
    <w:rsid w:val="00027246"/>
    <w:rsid w:val="00071DAB"/>
    <w:rsid w:val="00084BF4"/>
    <w:rsid w:val="00085CF2"/>
    <w:rsid w:val="000E25B1"/>
    <w:rsid w:val="00120D64"/>
    <w:rsid w:val="00122BE4"/>
    <w:rsid w:val="00151DF4"/>
    <w:rsid w:val="0017788E"/>
    <w:rsid w:val="00184F1A"/>
    <w:rsid w:val="00195596"/>
    <w:rsid w:val="001C4A24"/>
    <w:rsid w:val="001E06EA"/>
    <w:rsid w:val="001E3D76"/>
    <w:rsid w:val="001F468C"/>
    <w:rsid w:val="002072FE"/>
    <w:rsid w:val="00241A79"/>
    <w:rsid w:val="002613B5"/>
    <w:rsid w:val="002627B1"/>
    <w:rsid w:val="002A7FD9"/>
    <w:rsid w:val="002D1ADE"/>
    <w:rsid w:val="00334E8E"/>
    <w:rsid w:val="0034629F"/>
    <w:rsid w:val="003548DE"/>
    <w:rsid w:val="003A5AA3"/>
    <w:rsid w:val="003C0152"/>
    <w:rsid w:val="003C7CAE"/>
    <w:rsid w:val="003E4646"/>
    <w:rsid w:val="00407906"/>
    <w:rsid w:val="00434624"/>
    <w:rsid w:val="00450300"/>
    <w:rsid w:val="004673F0"/>
    <w:rsid w:val="004F332D"/>
    <w:rsid w:val="004F7038"/>
    <w:rsid w:val="00510A3C"/>
    <w:rsid w:val="0051698F"/>
    <w:rsid w:val="00516CD7"/>
    <w:rsid w:val="00526ECD"/>
    <w:rsid w:val="00536CB0"/>
    <w:rsid w:val="0054695A"/>
    <w:rsid w:val="00552487"/>
    <w:rsid w:val="00560C4E"/>
    <w:rsid w:val="0056506C"/>
    <w:rsid w:val="00597BA8"/>
    <w:rsid w:val="005F4C9C"/>
    <w:rsid w:val="006330EE"/>
    <w:rsid w:val="00655C18"/>
    <w:rsid w:val="00664619"/>
    <w:rsid w:val="006E7AC0"/>
    <w:rsid w:val="006F4972"/>
    <w:rsid w:val="00715390"/>
    <w:rsid w:val="00717220"/>
    <w:rsid w:val="0071728C"/>
    <w:rsid w:val="007242E3"/>
    <w:rsid w:val="00736446"/>
    <w:rsid w:val="00746FC2"/>
    <w:rsid w:val="007470F3"/>
    <w:rsid w:val="00786B1C"/>
    <w:rsid w:val="007B565D"/>
    <w:rsid w:val="007D3368"/>
    <w:rsid w:val="007F4FF8"/>
    <w:rsid w:val="00804CA0"/>
    <w:rsid w:val="008328CD"/>
    <w:rsid w:val="00867226"/>
    <w:rsid w:val="0088077D"/>
    <w:rsid w:val="00895DAB"/>
    <w:rsid w:val="008B56B4"/>
    <w:rsid w:val="008C2302"/>
    <w:rsid w:val="008C6B29"/>
    <w:rsid w:val="008E3090"/>
    <w:rsid w:val="009202CA"/>
    <w:rsid w:val="00924B38"/>
    <w:rsid w:val="00926292"/>
    <w:rsid w:val="00935A4E"/>
    <w:rsid w:val="00990FEB"/>
    <w:rsid w:val="009A7C61"/>
    <w:rsid w:val="009D3E68"/>
    <w:rsid w:val="009F7D62"/>
    <w:rsid w:val="00A577D4"/>
    <w:rsid w:val="00A675F9"/>
    <w:rsid w:val="00AC0D12"/>
    <w:rsid w:val="00B502D7"/>
    <w:rsid w:val="00B50B7D"/>
    <w:rsid w:val="00B5461D"/>
    <w:rsid w:val="00BB340E"/>
    <w:rsid w:val="00BD50CE"/>
    <w:rsid w:val="00C06B82"/>
    <w:rsid w:val="00C104BE"/>
    <w:rsid w:val="00C1327B"/>
    <w:rsid w:val="00C21F76"/>
    <w:rsid w:val="00C22C55"/>
    <w:rsid w:val="00C32E68"/>
    <w:rsid w:val="00C35048"/>
    <w:rsid w:val="00C6553A"/>
    <w:rsid w:val="00C71AB6"/>
    <w:rsid w:val="00C97FB6"/>
    <w:rsid w:val="00CD6070"/>
    <w:rsid w:val="00CF209A"/>
    <w:rsid w:val="00CF61F6"/>
    <w:rsid w:val="00D442B0"/>
    <w:rsid w:val="00E674CC"/>
    <w:rsid w:val="00E82D2C"/>
    <w:rsid w:val="00E97DBA"/>
    <w:rsid w:val="00F3354B"/>
    <w:rsid w:val="00F670E8"/>
    <w:rsid w:val="00F8519C"/>
    <w:rsid w:val="00F91D17"/>
    <w:rsid w:val="00FE5E75"/>
    <w:rsid w:val="037C4BF9"/>
    <w:rsid w:val="04767FFD"/>
    <w:rsid w:val="057F72F7"/>
    <w:rsid w:val="0593311C"/>
    <w:rsid w:val="062E2DFE"/>
    <w:rsid w:val="07534499"/>
    <w:rsid w:val="079F5B9B"/>
    <w:rsid w:val="08365E65"/>
    <w:rsid w:val="083B680D"/>
    <w:rsid w:val="08EF6688"/>
    <w:rsid w:val="092C7334"/>
    <w:rsid w:val="09E1055F"/>
    <w:rsid w:val="0A6B4C66"/>
    <w:rsid w:val="0AB00FE1"/>
    <w:rsid w:val="0C261195"/>
    <w:rsid w:val="0CDB2FFF"/>
    <w:rsid w:val="0DC3660E"/>
    <w:rsid w:val="0F7D63A6"/>
    <w:rsid w:val="0FA41197"/>
    <w:rsid w:val="10D85AE7"/>
    <w:rsid w:val="116357FF"/>
    <w:rsid w:val="136C0FEE"/>
    <w:rsid w:val="13CE2F3F"/>
    <w:rsid w:val="1443602C"/>
    <w:rsid w:val="15702D60"/>
    <w:rsid w:val="15E2587E"/>
    <w:rsid w:val="16F976ED"/>
    <w:rsid w:val="180B0995"/>
    <w:rsid w:val="1847609C"/>
    <w:rsid w:val="19AF7FDE"/>
    <w:rsid w:val="1EB36A28"/>
    <w:rsid w:val="1F5568E7"/>
    <w:rsid w:val="1F6E4175"/>
    <w:rsid w:val="1FD71F60"/>
    <w:rsid w:val="20CE58D2"/>
    <w:rsid w:val="20E051B2"/>
    <w:rsid w:val="20FC6F67"/>
    <w:rsid w:val="220A2B2F"/>
    <w:rsid w:val="22A939AB"/>
    <w:rsid w:val="230E5697"/>
    <w:rsid w:val="235F493E"/>
    <w:rsid w:val="25ED1FB2"/>
    <w:rsid w:val="267E604D"/>
    <w:rsid w:val="27216A22"/>
    <w:rsid w:val="27952C7D"/>
    <w:rsid w:val="28205E53"/>
    <w:rsid w:val="283B58EB"/>
    <w:rsid w:val="28870BE3"/>
    <w:rsid w:val="29CE00BA"/>
    <w:rsid w:val="2A6C13E0"/>
    <w:rsid w:val="2E697A5B"/>
    <w:rsid w:val="2E7C0A53"/>
    <w:rsid w:val="2F290111"/>
    <w:rsid w:val="2F343C4F"/>
    <w:rsid w:val="307327AB"/>
    <w:rsid w:val="31A77A60"/>
    <w:rsid w:val="326F0806"/>
    <w:rsid w:val="33A214AC"/>
    <w:rsid w:val="33C66CF2"/>
    <w:rsid w:val="34D06542"/>
    <w:rsid w:val="35F95854"/>
    <w:rsid w:val="37C62D5A"/>
    <w:rsid w:val="39F654F2"/>
    <w:rsid w:val="3A916DA7"/>
    <w:rsid w:val="3B990951"/>
    <w:rsid w:val="3C812476"/>
    <w:rsid w:val="3CA270EE"/>
    <w:rsid w:val="3E396CC5"/>
    <w:rsid w:val="425012F6"/>
    <w:rsid w:val="4250500E"/>
    <w:rsid w:val="442E569C"/>
    <w:rsid w:val="465C5B28"/>
    <w:rsid w:val="46DF1240"/>
    <w:rsid w:val="46F925AB"/>
    <w:rsid w:val="47BA6D8E"/>
    <w:rsid w:val="47D7538F"/>
    <w:rsid w:val="49D06F01"/>
    <w:rsid w:val="4AC459EA"/>
    <w:rsid w:val="4BCB5E91"/>
    <w:rsid w:val="4C407895"/>
    <w:rsid w:val="4D391A12"/>
    <w:rsid w:val="4E2134FA"/>
    <w:rsid w:val="4F84611B"/>
    <w:rsid w:val="4F9A62EA"/>
    <w:rsid w:val="4FD46F4F"/>
    <w:rsid w:val="52403D28"/>
    <w:rsid w:val="53D438CC"/>
    <w:rsid w:val="544254B5"/>
    <w:rsid w:val="54AC585D"/>
    <w:rsid w:val="5590324A"/>
    <w:rsid w:val="56165587"/>
    <w:rsid w:val="5A0D549A"/>
    <w:rsid w:val="5AA1577B"/>
    <w:rsid w:val="5AE247C3"/>
    <w:rsid w:val="5B43755E"/>
    <w:rsid w:val="5BD512AE"/>
    <w:rsid w:val="5C937CEC"/>
    <w:rsid w:val="5CAF2C65"/>
    <w:rsid w:val="5D117C81"/>
    <w:rsid w:val="5D3A0455"/>
    <w:rsid w:val="5D944615"/>
    <w:rsid w:val="5EEC6EC4"/>
    <w:rsid w:val="5FEC1F24"/>
    <w:rsid w:val="60912DAE"/>
    <w:rsid w:val="611A3212"/>
    <w:rsid w:val="63786454"/>
    <w:rsid w:val="647A30E3"/>
    <w:rsid w:val="656D3966"/>
    <w:rsid w:val="65F039F0"/>
    <w:rsid w:val="66140143"/>
    <w:rsid w:val="67636106"/>
    <w:rsid w:val="67967D8B"/>
    <w:rsid w:val="68E5013A"/>
    <w:rsid w:val="693F7ACF"/>
    <w:rsid w:val="69600558"/>
    <w:rsid w:val="6CD04E0E"/>
    <w:rsid w:val="6D231125"/>
    <w:rsid w:val="6D31569B"/>
    <w:rsid w:val="6DCC28CF"/>
    <w:rsid w:val="6DF17E9D"/>
    <w:rsid w:val="6E990B38"/>
    <w:rsid w:val="6F4C4787"/>
    <w:rsid w:val="6FE6204C"/>
    <w:rsid w:val="70457C98"/>
    <w:rsid w:val="737C6F54"/>
    <w:rsid w:val="73F5252A"/>
    <w:rsid w:val="75BB58CB"/>
    <w:rsid w:val="75C40214"/>
    <w:rsid w:val="77F17CCC"/>
    <w:rsid w:val="7888608B"/>
    <w:rsid w:val="7A263B8E"/>
    <w:rsid w:val="7B8F76ED"/>
    <w:rsid w:val="7C2F7BF3"/>
    <w:rsid w:val="7CC06D6F"/>
    <w:rsid w:val="7CF84488"/>
    <w:rsid w:val="7D8C17E6"/>
    <w:rsid w:val="7DF10C42"/>
    <w:rsid w:val="7E5020A2"/>
    <w:rsid w:val="7FF12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方正楷体_GB2312" w:eastAsia="方正楷体_GB2312"/>
      <w:sz w:val="28"/>
      <w:szCs w:val="20"/>
    </w:rPr>
  </w:style>
  <w:style w:type="character" w:default="1" w:styleId="16">
    <w:name w:val="Default Paragraph Font"/>
    <w:unhideWhenUsed/>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next w:val="5"/>
    <w:autoRedefine/>
    <w:unhideWhenUsed/>
    <w:qFormat/>
    <w:uiPriority w:val="99"/>
    <w:rPr>
      <w:sz w:val="28"/>
    </w:rPr>
  </w:style>
  <w:style w:type="paragraph" w:customStyle="1" w:styleId="5">
    <w:name w:val="Default"/>
    <w:autoRedefine/>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styleId="6">
    <w:name w:val="Body Text Indent"/>
    <w:basedOn w:val="1"/>
    <w:next w:val="7"/>
    <w:autoRedefine/>
    <w:qFormat/>
    <w:uiPriority w:val="0"/>
    <w:pPr>
      <w:spacing w:after="120"/>
      <w:ind w:left="420"/>
    </w:pPr>
    <w:rPr>
      <w:kern w:val="1"/>
    </w:rPr>
  </w:style>
  <w:style w:type="paragraph" w:styleId="7">
    <w:name w:val="envelope return"/>
    <w:basedOn w:val="1"/>
    <w:autoRedefine/>
    <w:qFormat/>
    <w:uiPriority w:val="0"/>
    <w:pPr>
      <w:snapToGrid w:val="0"/>
    </w:pPr>
    <w:rPr>
      <w:rFonts w:ascii="Arial" w:hAnsi="Arial"/>
    </w:rPr>
  </w:style>
  <w:style w:type="paragraph" w:styleId="8">
    <w:name w:val="Block Text"/>
    <w:basedOn w:val="1"/>
    <w:autoRedefine/>
    <w:qFormat/>
    <w:uiPriority w:val="0"/>
    <w:pPr>
      <w:ind w:left="-216" w:leftChars="-104" w:right="2" w:rightChars="1" w:hanging="2"/>
      <w:jc w:val="center"/>
    </w:pPr>
    <w:rPr>
      <w:rFonts w:ascii="楷体_GB2312" w:eastAsia="楷体_GB2312"/>
      <w:sz w:val="24"/>
      <w:szCs w:val="24"/>
    </w:rPr>
  </w:style>
  <w:style w:type="paragraph" w:styleId="9">
    <w:name w:val="Plain Text"/>
    <w:basedOn w:val="1"/>
    <w:autoRedefine/>
    <w:qFormat/>
    <w:uiPriority w:val="0"/>
    <w:pPr>
      <w:spacing w:line="360" w:lineRule="auto"/>
    </w:pPr>
    <w:rPr>
      <w:rFonts w:ascii="宋体" w:hAnsi="宋体"/>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3">
    <w:name w:val="Body Text First Indent 2"/>
    <w:basedOn w:val="6"/>
    <w:next w:val="1"/>
    <w:autoRedefine/>
    <w:qFormat/>
    <w:uiPriority w:val="0"/>
    <w:pPr>
      <w:spacing w:line="360" w:lineRule="auto"/>
      <w:ind w:firstLine="200"/>
    </w:pPr>
    <w:rPr>
      <w:szCs w:val="20"/>
    </w:rPr>
  </w:style>
  <w:style w:type="table" w:styleId="15">
    <w:name w:val="Table Grid"/>
    <w:basedOn w:val="1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style>
  <w:style w:type="character" w:styleId="18">
    <w:name w:val="page number"/>
    <w:basedOn w:val="16"/>
    <w:autoRedefine/>
    <w:unhideWhenUsed/>
    <w:qFormat/>
    <w:uiPriority w:val="99"/>
  </w:style>
  <w:style w:type="character" w:styleId="19">
    <w:name w:val="FollowedHyperlink"/>
    <w:basedOn w:val="16"/>
    <w:autoRedefine/>
    <w:unhideWhenUsed/>
    <w:qFormat/>
    <w:uiPriority w:val="99"/>
    <w:rPr>
      <w:color w:val="800080"/>
      <w:u w:val="none"/>
    </w:rPr>
  </w:style>
  <w:style w:type="character" w:styleId="20">
    <w:name w:val="Emphasis"/>
    <w:basedOn w:val="16"/>
    <w:autoRedefine/>
    <w:qFormat/>
    <w:uiPriority w:val="20"/>
  </w:style>
  <w:style w:type="character" w:styleId="21">
    <w:name w:val="HTML Definition"/>
    <w:basedOn w:val="16"/>
    <w:autoRedefine/>
    <w:unhideWhenUsed/>
    <w:qFormat/>
    <w:uiPriority w:val="99"/>
  </w:style>
  <w:style w:type="character" w:styleId="22">
    <w:name w:val="HTML Typewriter"/>
    <w:basedOn w:val="16"/>
    <w:autoRedefine/>
    <w:unhideWhenUsed/>
    <w:qFormat/>
    <w:uiPriority w:val="99"/>
    <w:rPr>
      <w:rFonts w:hint="default" w:ascii="monospace" w:hAnsi="monospace" w:eastAsia="monospace" w:cs="monospace"/>
      <w:sz w:val="20"/>
    </w:rPr>
  </w:style>
  <w:style w:type="character" w:styleId="23">
    <w:name w:val="HTML Acronym"/>
    <w:basedOn w:val="16"/>
    <w:autoRedefine/>
    <w:unhideWhenUsed/>
    <w:qFormat/>
    <w:uiPriority w:val="99"/>
  </w:style>
  <w:style w:type="character" w:styleId="24">
    <w:name w:val="HTML Variable"/>
    <w:basedOn w:val="16"/>
    <w:autoRedefine/>
    <w:unhideWhenUsed/>
    <w:qFormat/>
    <w:uiPriority w:val="99"/>
  </w:style>
  <w:style w:type="character" w:styleId="25">
    <w:name w:val="Hyperlink"/>
    <w:basedOn w:val="16"/>
    <w:autoRedefine/>
    <w:unhideWhenUsed/>
    <w:qFormat/>
    <w:uiPriority w:val="99"/>
    <w:rPr>
      <w:color w:val="0000FF"/>
      <w:u w:val="none"/>
    </w:rPr>
  </w:style>
  <w:style w:type="character" w:styleId="26">
    <w:name w:val="HTML Code"/>
    <w:basedOn w:val="16"/>
    <w:autoRedefine/>
    <w:unhideWhenUsed/>
    <w:qFormat/>
    <w:uiPriority w:val="99"/>
    <w:rPr>
      <w:rFonts w:hint="default" w:ascii="monospace" w:hAnsi="monospace" w:eastAsia="monospace" w:cs="monospace"/>
      <w:sz w:val="20"/>
    </w:rPr>
  </w:style>
  <w:style w:type="character" w:styleId="27">
    <w:name w:val="HTML Cite"/>
    <w:basedOn w:val="16"/>
    <w:autoRedefine/>
    <w:unhideWhenUsed/>
    <w:qFormat/>
    <w:uiPriority w:val="99"/>
  </w:style>
  <w:style w:type="character" w:styleId="28">
    <w:name w:val="HTML Keyboard"/>
    <w:basedOn w:val="16"/>
    <w:autoRedefine/>
    <w:unhideWhenUsed/>
    <w:qFormat/>
    <w:uiPriority w:val="99"/>
    <w:rPr>
      <w:rFonts w:ascii="monospace" w:hAnsi="monospace" w:eastAsia="monospace" w:cs="monospace"/>
      <w:sz w:val="20"/>
    </w:rPr>
  </w:style>
  <w:style w:type="character" w:styleId="29">
    <w:name w:val="HTML Sample"/>
    <w:basedOn w:val="16"/>
    <w:autoRedefine/>
    <w:unhideWhenUsed/>
    <w:qFormat/>
    <w:uiPriority w:val="99"/>
    <w:rPr>
      <w:rFonts w:hint="default" w:ascii="monospace" w:hAnsi="monospace" w:eastAsia="monospace" w:cs="monospace"/>
    </w:rPr>
  </w:style>
  <w:style w:type="paragraph" w:customStyle="1" w:styleId="30">
    <w:name w:val="Char Char Char Char Char Char Char Char Char Char Char Char Char Char Char Char"/>
    <w:basedOn w:val="1"/>
    <w:autoRedefine/>
    <w:qFormat/>
    <w:uiPriority w:val="0"/>
    <w:pPr>
      <w:widowControl/>
      <w:spacing w:after="160" w:afterLines="0" w:line="240" w:lineRule="exact"/>
      <w:jc w:val="left"/>
    </w:pPr>
  </w:style>
  <w:style w:type="paragraph" w:customStyle="1" w:styleId="31">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2">
    <w:name w:val="flType"/>
    <w:basedOn w:val="1"/>
    <w:autoRedefine/>
    <w:qFormat/>
    <w:uiPriority w:val="0"/>
    <w:pPr>
      <w:adjustRightInd w:val="0"/>
      <w:spacing w:after="284" w:afterLines="0" w:line="113" w:lineRule="atLeast"/>
      <w:jc w:val="center"/>
    </w:pPr>
    <w:rPr>
      <w:kern w:val="0"/>
      <w:sz w:val="24"/>
      <w:szCs w:val="20"/>
    </w:rPr>
  </w:style>
  <w:style w:type="paragraph" w:customStyle="1" w:styleId="33">
    <w:name w:val="正文文本首行缩进 21"/>
    <w:basedOn w:val="6"/>
    <w:next w:val="1"/>
    <w:autoRedefine/>
    <w:qFormat/>
    <w:uiPriority w:val="0"/>
  </w:style>
  <w:style w:type="paragraph" w:customStyle="1" w:styleId="34">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p0"/>
    <w:autoRedefine/>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7946</Words>
  <Characters>8389</Characters>
  <Lines>62</Lines>
  <Paragraphs>17</Paragraphs>
  <TotalTime>9</TotalTime>
  <ScaleCrop>false</ScaleCrop>
  <LinksUpToDate>false</LinksUpToDate>
  <CharactersWithSpaces>9245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陆红美</cp:lastModifiedBy>
  <cp:lastPrinted>2025-03-18T01:23:00Z</cp:lastPrinted>
  <dcterms:modified xsi:type="dcterms:W3CDTF">2025-03-27T02:58:39Z</dcterms:modified>
  <dc:title>如东县公共资源交易中心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FBF81FDC21E5436B9FBDBFA02334A817_13</vt:lpwstr>
  </property>
  <property fmtid="{D5CDD505-2E9C-101B-9397-08002B2CF9AE}" pid="4" name="KSOTemplateDocerSaveRecord">
    <vt:lpwstr>eyJoZGlkIjoiMmY0YTNkZWFhODgwZDkwZWZlZDlmZWFmODBkMjVkZDIiLCJ1c2VySWQiOiIxNjc3Nzk4MTg1In0=</vt:lpwstr>
  </property>
</Properties>
</file>